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A39A9" w14:textId="77777777" w:rsidR="00715824" w:rsidRPr="00715824" w:rsidRDefault="00715824" w:rsidP="00715824">
      <w:pPr>
        <w:pStyle w:val="Heading1"/>
        <w:spacing w:line="480" w:lineRule="auto"/>
        <w:jc w:val="center"/>
        <w:rPr>
          <w:rFonts w:ascii="Times New Roman" w:hAnsi="Times New Roman" w:cs="Times New Roman"/>
          <w:sz w:val="24"/>
          <w:szCs w:val="24"/>
        </w:rPr>
      </w:pPr>
      <w:r w:rsidRPr="00715824">
        <w:rPr>
          <w:rFonts w:ascii="Times New Roman" w:eastAsia="Georgia" w:hAnsi="Times New Roman" w:cs="Times New Roman"/>
          <w:b/>
          <w:bCs/>
          <w:color w:val="1A1A1A"/>
          <w:sz w:val="24"/>
          <w:szCs w:val="24"/>
        </w:rPr>
        <w:t>The Adaptability Audit</w:t>
      </w:r>
    </w:p>
    <w:p w14:paraId="5172CFA7" w14:textId="7E34EA59" w:rsidR="00715824" w:rsidRPr="00715824" w:rsidRDefault="00715824" w:rsidP="00715824">
      <w:pPr>
        <w:spacing w:after="80" w:line="480" w:lineRule="auto"/>
        <w:jc w:val="center"/>
        <w:rPr>
          <w:rFonts w:ascii="Times New Roman" w:hAnsi="Times New Roman" w:cs="Times New Roman"/>
          <w:color w:val="000000" w:themeColor="text1"/>
          <w:sz w:val="24"/>
          <w:szCs w:val="24"/>
        </w:rPr>
      </w:pPr>
      <w:r w:rsidRPr="00715824">
        <w:rPr>
          <w:rFonts w:ascii="Times New Roman" w:hAnsi="Times New Roman" w:cs="Times New Roman"/>
          <w:color w:val="000000" w:themeColor="text1"/>
          <w:sz w:val="24"/>
          <w:szCs w:val="24"/>
        </w:rPr>
        <w:t xml:space="preserve">A diagnostic tool for </w:t>
      </w:r>
      <w:r>
        <w:rPr>
          <w:rFonts w:ascii="Times New Roman" w:hAnsi="Times New Roman" w:cs="Times New Roman"/>
          <w:color w:val="000000" w:themeColor="text1"/>
          <w:sz w:val="24"/>
          <w:szCs w:val="24"/>
        </w:rPr>
        <w:t>organizational</w:t>
      </w:r>
      <w:r w:rsidRPr="00715824">
        <w:rPr>
          <w:rFonts w:ascii="Times New Roman" w:hAnsi="Times New Roman" w:cs="Times New Roman"/>
          <w:color w:val="000000" w:themeColor="text1"/>
          <w:sz w:val="24"/>
          <w:szCs w:val="24"/>
        </w:rPr>
        <w:t xml:space="preserve"> AI adoption plans, by Riya Kamath</w:t>
      </w:r>
    </w:p>
    <w:p w14:paraId="65212C37" w14:textId="77777777" w:rsidR="00715824" w:rsidRPr="00715824" w:rsidRDefault="00715824" w:rsidP="00715824">
      <w:pPr>
        <w:pStyle w:val="Heading2"/>
        <w:spacing w:line="480" w:lineRule="auto"/>
        <w:rPr>
          <w:rFonts w:ascii="Times New Roman" w:eastAsia="Georgia" w:hAnsi="Times New Roman" w:cs="Times New Roman"/>
          <w:b/>
          <w:bCs/>
          <w:color w:val="1A1A1A"/>
          <w:spacing w:val="30"/>
          <w:sz w:val="24"/>
          <w:szCs w:val="24"/>
        </w:rPr>
      </w:pPr>
    </w:p>
    <w:p w14:paraId="4A1C4E92" w14:textId="4D87930D" w:rsidR="00715824" w:rsidRPr="00715824" w:rsidRDefault="00715824" w:rsidP="00715824">
      <w:pPr>
        <w:pStyle w:val="Heading2"/>
        <w:spacing w:line="480" w:lineRule="auto"/>
        <w:rPr>
          <w:rFonts w:ascii="Times New Roman" w:hAnsi="Times New Roman" w:cs="Times New Roman"/>
          <w:sz w:val="24"/>
          <w:szCs w:val="24"/>
        </w:rPr>
      </w:pPr>
      <w:r w:rsidRPr="00715824">
        <w:rPr>
          <w:rFonts w:ascii="Times New Roman" w:eastAsia="Georgia" w:hAnsi="Times New Roman" w:cs="Times New Roman"/>
          <w:b/>
          <w:bCs/>
          <w:color w:val="1A1A1A"/>
          <w:spacing w:val="30"/>
          <w:sz w:val="24"/>
          <w:szCs w:val="24"/>
        </w:rPr>
        <w:t>THE PREMISE</w:t>
      </w:r>
    </w:p>
    <w:p w14:paraId="3AFF24CF" w14:textId="21FF326A" w:rsidR="00715824" w:rsidRPr="00715824" w:rsidRDefault="00715824" w:rsidP="00715824">
      <w:pPr>
        <w:spacing w:after="140" w:line="480" w:lineRule="auto"/>
        <w:jc w:val="both"/>
        <w:rPr>
          <w:rFonts w:ascii="Times New Roman" w:hAnsi="Times New Roman" w:cs="Times New Roman"/>
          <w:sz w:val="24"/>
          <w:szCs w:val="24"/>
        </w:rPr>
      </w:pPr>
      <w:r w:rsidRPr="00715824">
        <w:rPr>
          <w:rFonts w:ascii="Times New Roman" w:hAnsi="Times New Roman" w:cs="Times New Roman"/>
          <w:sz w:val="24"/>
          <w:szCs w:val="24"/>
        </w:rPr>
        <w:t xml:space="preserve">Most AI adoption plans claim the workforce will adapt. The claim treats adaptability as a personal quality. It is not. Adaptability is what a worker can do when </w:t>
      </w:r>
      <w:r w:rsidR="00E74B28">
        <w:rPr>
          <w:rFonts w:ascii="Times New Roman" w:hAnsi="Times New Roman" w:cs="Times New Roman"/>
          <w:sz w:val="24"/>
          <w:szCs w:val="24"/>
        </w:rPr>
        <w:t>they</w:t>
      </w:r>
      <w:r w:rsidRPr="00715824">
        <w:rPr>
          <w:rFonts w:ascii="Times New Roman" w:hAnsi="Times New Roman" w:cs="Times New Roman"/>
          <w:sz w:val="24"/>
          <w:szCs w:val="24"/>
        </w:rPr>
        <w:t xml:space="preserve"> ha</w:t>
      </w:r>
      <w:r w:rsidR="00E74B28">
        <w:rPr>
          <w:rFonts w:ascii="Times New Roman" w:hAnsi="Times New Roman" w:cs="Times New Roman"/>
          <w:sz w:val="24"/>
          <w:szCs w:val="24"/>
        </w:rPr>
        <w:t>ve</w:t>
      </w:r>
      <w:r w:rsidRPr="00715824">
        <w:rPr>
          <w:rFonts w:ascii="Times New Roman" w:hAnsi="Times New Roman" w:cs="Times New Roman"/>
          <w:sz w:val="24"/>
          <w:szCs w:val="24"/>
        </w:rPr>
        <w:t xml:space="preserve"> the conditions to do it. This tool tests whether a firm’s plan creates those conditions for all its workers or only for the ones who already had them. It is organised around the five structural preconditions adaptability rests on. Apply each section to a real firm’s plan. The pattern of answers shows whether the plan enables broad adaptation or </w:t>
      </w:r>
      <w:r w:rsidR="00E74B28">
        <w:rPr>
          <w:rFonts w:ascii="Times New Roman" w:hAnsi="Times New Roman" w:cs="Times New Roman"/>
          <w:sz w:val="24"/>
          <w:szCs w:val="24"/>
        </w:rPr>
        <w:t>amplifies</w:t>
      </w:r>
      <w:r w:rsidRPr="00715824">
        <w:rPr>
          <w:rFonts w:ascii="Times New Roman" w:hAnsi="Times New Roman" w:cs="Times New Roman"/>
          <w:sz w:val="24"/>
          <w:szCs w:val="24"/>
        </w:rPr>
        <w:t xml:space="preserve"> advantage that already existed.</w:t>
      </w:r>
    </w:p>
    <w:p w14:paraId="6933F702" w14:textId="77777777" w:rsidR="00715824" w:rsidRPr="00715824" w:rsidRDefault="00715824" w:rsidP="00715824">
      <w:pPr>
        <w:pStyle w:val="Heading2"/>
        <w:spacing w:line="480" w:lineRule="auto"/>
        <w:rPr>
          <w:rFonts w:ascii="Times New Roman" w:hAnsi="Times New Roman" w:cs="Times New Roman"/>
          <w:sz w:val="24"/>
          <w:szCs w:val="24"/>
        </w:rPr>
      </w:pPr>
      <w:r w:rsidRPr="00715824">
        <w:rPr>
          <w:rFonts w:ascii="Times New Roman" w:eastAsia="Georgia" w:hAnsi="Times New Roman" w:cs="Times New Roman"/>
          <w:b/>
          <w:bCs/>
          <w:color w:val="1A1A1A"/>
          <w:spacing w:val="30"/>
          <w:sz w:val="24"/>
          <w:szCs w:val="24"/>
        </w:rPr>
        <w:t>1. INCOME BUFFER</w:t>
      </w:r>
    </w:p>
    <w:p w14:paraId="0997F174" w14:textId="77777777" w:rsidR="00715824" w:rsidRPr="00715824" w:rsidRDefault="00715824" w:rsidP="00715824">
      <w:pPr>
        <w:spacing w:after="100" w:line="480" w:lineRule="auto"/>
        <w:jc w:val="both"/>
        <w:rPr>
          <w:rFonts w:ascii="Times New Roman" w:hAnsi="Times New Roman" w:cs="Times New Roman"/>
          <w:sz w:val="24"/>
          <w:szCs w:val="24"/>
        </w:rPr>
      </w:pPr>
      <w:r w:rsidRPr="00715824">
        <w:rPr>
          <w:rFonts w:ascii="Times New Roman" w:hAnsi="Times New Roman" w:cs="Times New Roman"/>
          <w:b/>
          <w:bCs/>
          <w:i/>
          <w:iCs/>
          <w:sz w:val="24"/>
          <w:szCs w:val="24"/>
        </w:rPr>
        <w:t xml:space="preserve">The diagnostic question. </w:t>
      </w:r>
      <w:r w:rsidRPr="00715824">
        <w:rPr>
          <w:rFonts w:ascii="Times New Roman" w:hAnsi="Times New Roman" w:cs="Times New Roman"/>
          <w:sz w:val="24"/>
          <w:szCs w:val="24"/>
        </w:rPr>
        <w:t>Does the plan provide a financial bridge for workers reskilling during work hours displaced by automation?</w:t>
      </w:r>
    </w:p>
    <w:p w14:paraId="2516ADEF" w14:textId="77777777" w:rsidR="00715824" w:rsidRPr="00715824" w:rsidRDefault="00715824" w:rsidP="00715824">
      <w:pPr>
        <w:spacing w:before="80" w:after="80" w:line="480" w:lineRule="auto"/>
        <w:rPr>
          <w:rFonts w:ascii="Times New Roman" w:hAnsi="Times New Roman" w:cs="Times New Roman"/>
          <w:sz w:val="24"/>
          <w:szCs w:val="24"/>
        </w:rPr>
      </w:pPr>
      <w:r w:rsidRPr="00715824">
        <w:rPr>
          <w:rFonts w:ascii="Times New Roman" w:hAnsi="Times New Roman" w:cs="Times New Roman"/>
          <w:b/>
          <w:bCs/>
          <w:i/>
          <w:iCs/>
          <w:sz w:val="24"/>
          <w:szCs w:val="24"/>
        </w:rPr>
        <w:t>Sub-questions.</w:t>
      </w:r>
    </w:p>
    <w:p w14:paraId="721B658A" w14:textId="6DB4C235" w:rsidR="00715824" w:rsidRPr="00E74B28" w:rsidRDefault="00715824" w:rsidP="00E74B28">
      <w:pPr>
        <w:pStyle w:val="ListParagraph"/>
        <w:numPr>
          <w:ilvl w:val="0"/>
          <w:numId w:val="4"/>
        </w:numPr>
        <w:spacing w:after="80" w:line="480" w:lineRule="auto"/>
        <w:rPr>
          <w:rFonts w:ascii="Times New Roman" w:hAnsi="Times New Roman" w:cs="Times New Roman"/>
        </w:rPr>
      </w:pPr>
      <w:r w:rsidRPr="00E74B28">
        <w:rPr>
          <w:rFonts w:ascii="Times New Roman" w:hAnsi="Times New Roman" w:cs="Times New Roman"/>
        </w:rPr>
        <w:t>Are workers reskilled on paid time, or on personal time after work?</w:t>
      </w:r>
    </w:p>
    <w:p w14:paraId="2013566C" w14:textId="2E2A6A17" w:rsidR="00715824" w:rsidRPr="00E74B28" w:rsidRDefault="00715824" w:rsidP="00E74B28">
      <w:pPr>
        <w:pStyle w:val="ListParagraph"/>
        <w:numPr>
          <w:ilvl w:val="0"/>
          <w:numId w:val="4"/>
        </w:numPr>
        <w:spacing w:after="80" w:line="480" w:lineRule="auto"/>
        <w:rPr>
          <w:rFonts w:ascii="Times New Roman" w:hAnsi="Times New Roman" w:cs="Times New Roman"/>
        </w:rPr>
      </w:pPr>
      <w:r w:rsidRPr="00E74B28">
        <w:rPr>
          <w:rFonts w:ascii="Times New Roman" w:hAnsi="Times New Roman" w:cs="Times New Roman"/>
        </w:rPr>
        <w:t>If a worker’s role is eliminated, does the firm provide a transition stipend covering the reskilling period?</w:t>
      </w:r>
    </w:p>
    <w:p w14:paraId="20E7274E" w14:textId="683D2BD7" w:rsidR="00715824" w:rsidRPr="00E74B28" w:rsidRDefault="00715824" w:rsidP="00E74B28">
      <w:pPr>
        <w:pStyle w:val="ListParagraph"/>
        <w:numPr>
          <w:ilvl w:val="0"/>
          <w:numId w:val="4"/>
        </w:numPr>
        <w:spacing w:after="80" w:line="480" w:lineRule="auto"/>
        <w:rPr>
          <w:rFonts w:ascii="Times New Roman" w:hAnsi="Times New Roman" w:cs="Times New Roman"/>
        </w:rPr>
      </w:pPr>
      <w:r w:rsidRPr="00E74B28">
        <w:rPr>
          <w:rFonts w:ascii="Times New Roman" w:hAnsi="Times New Roman" w:cs="Times New Roman"/>
        </w:rPr>
        <w:t>Is the stipend available to all displaced workers, or only those above a salary threshold?</w:t>
      </w:r>
    </w:p>
    <w:p w14:paraId="5EDBAC68" w14:textId="77777777" w:rsidR="00715824" w:rsidRPr="00715824" w:rsidRDefault="00715824" w:rsidP="00715824">
      <w:pPr>
        <w:spacing w:before="80" w:after="100" w:line="480" w:lineRule="auto"/>
        <w:jc w:val="both"/>
        <w:rPr>
          <w:rFonts w:ascii="Times New Roman" w:hAnsi="Times New Roman" w:cs="Times New Roman"/>
          <w:sz w:val="24"/>
          <w:szCs w:val="24"/>
        </w:rPr>
      </w:pPr>
      <w:r w:rsidRPr="00715824">
        <w:rPr>
          <w:rFonts w:ascii="Times New Roman" w:hAnsi="Times New Roman" w:cs="Times New Roman"/>
          <w:b/>
          <w:bCs/>
          <w:i/>
          <w:iCs/>
          <w:sz w:val="24"/>
          <w:szCs w:val="24"/>
        </w:rPr>
        <w:t xml:space="preserve">Passing answer. </w:t>
      </w:r>
      <w:r w:rsidRPr="00715824">
        <w:rPr>
          <w:rFonts w:ascii="Times New Roman" w:hAnsi="Times New Roman" w:cs="Times New Roman"/>
          <w:sz w:val="24"/>
          <w:szCs w:val="24"/>
        </w:rPr>
        <w:t>Reskilling is paid time; displaced workers receive an income bridge between roles.</w:t>
      </w:r>
      <w:r w:rsidRPr="00715824">
        <w:rPr>
          <w:rFonts w:ascii="Times New Roman" w:hAnsi="Times New Roman" w:cs="Times New Roman"/>
          <w:b/>
          <w:bCs/>
          <w:i/>
          <w:iCs/>
          <w:sz w:val="24"/>
          <w:szCs w:val="24"/>
        </w:rPr>
        <w:t xml:space="preserve"> Failing answer. </w:t>
      </w:r>
      <w:r w:rsidRPr="00715824">
        <w:rPr>
          <w:rFonts w:ascii="Times New Roman" w:hAnsi="Times New Roman" w:cs="Times New Roman"/>
          <w:sz w:val="24"/>
          <w:szCs w:val="24"/>
        </w:rPr>
        <w:t>Workers reskill on personal time; displaced workers are released with severance and a recommendation to retrain elsewhere.</w:t>
      </w:r>
    </w:p>
    <w:p w14:paraId="2C720027" w14:textId="77777777" w:rsidR="00715824" w:rsidRPr="00715824" w:rsidRDefault="00715824" w:rsidP="00715824">
      <w:pPr>
        <w:pStyle w:val="Heading2"/>
        <w:spacing w:line="480" w:lineRule="auto"/>
        <w:rPr>
          <w:rFonts w:ascii="Times New Roman" w:hAnsi="Times New Roman" w:cs="Times New Roman"/>
          <w:sz w:val="24"/>
          <w:szCs w:val="24"/>
        </w:rPr>
      </w:pPr>
      <w:r w:rsidRPr="00715824">
        <w:rPr>
          <w:rFonts w:ascii="Times New Roman" w:eastAsia="Georgia" w:hAnsi="Times New Roman" w:cs="Times New Roman"/>
          <w:b/>
          <w:bCs/>
          <w:color w:val="1A1A1A"/>
          <w:spacing w:val="30"/>
          <w:sz w:val="24"/>
          <w:szCs w:val="24"/>
        </w:rPr>
        <w:lastRenderedPageBreak/>
        <w:t>2. PROFESSIONAL NETWORKS</w:t>
      </w:r>
    </w:p>
    <w:p w14:paraId="2C7CA100" w14:textId="77777777" w:rsidR="00715824" w:rsidRPr="00715824" w:rsidRDefault="00715824" w:rsidP="00715824">
      <w:pPr>
        <w:spacing w:after="100" w:line="480" w:lineRule="auto"/>
        <w:jc w:val="both"/>
        <w:rPr>
          <w:rFonts w:ascii="Times New Roman" w:hAnsi="Times New Roman" w:cs="Times New Roman"/>
          <w:sz w:val="24"/>
          <w:szCs w:val="24"/>
        </w:rPr>
      </w:pPr>
      <w:r w:rsidRPr="00715824">
        <w:rPr>
          <w:rFonts w:ascii="Times New Roman" w:hAnsi="Times New Roman" w:cs="Times New Roman"/>
          <w:b/>
          <w:bCs/>
          <w:i/>
          <w:iCs/>
          <w:sz w:val="24"/>
          <w:szCs w:val="24"/>
        </w:rPr>
        <w:t xml:space="preserve">The diagnostic question. </w:t>
      </w:r>
      <w:r w:rsidRPr="00715824">
        <w:rPr>
          <w:rFonts w:ascii="Times New Roman" w:hAnsi="Times New Roman" w:cs="Times New Roman"/>
          <w:sz w:val="24"/>
          <w:szCs w:val="24"/>
        </w:rPr>
        <w:t>Does the plan create network access for workers who do not already have it?</w:t>
      </w:r>
    </w:p>
    <w:p w14:paraId="443945C1" w14:textId="77777777" w:rsidR="00715824" w:rsidRPr="00715824" w:rsidRDefault="00715824" w:rsidP="00715824">
      <w:pPr>
        <w:spacing w:before="80" w:after="80" w:line="480" w:lineRule="auto"/>
        <w:rPr>
          <w:rFonts w:ascii="Times New Roman" w:hAnsi="Times New Roman" w:cs="Times New Roman"/>
          <w:sz w:val="24"/>
          <w:szCs w:val="24"/>
        </w:rPr>
      </w:pPr>
      <w:r w:rsidRPr="00715824">
        <w:rPr>
          <w:rFonts w:ascii="Times New Roman" w:hAnsi="Times New Roman" w:cs="Times New Roman"/>
          <w:b/>
          <w:bCs/>
          <w:i/>
          <w:iCs/>
          <w:sz w:val="24"/>
          <w:szCs w:val="24"/>
        </w:rPr>
        <w:t>Sub-questions.</w:t>
      </w:r>
    </w:p>
    <w:p w14:paraId="6435E543" w14:textId="53F83B5F" w:rsidR="00715824" w:rsidRPr="00E74B28" w:rsidRDefault="00715824" w:rsidP="00E74B28">
      <w:pPr>
        <w:pStyle w:val="ListParagraph"/>
        <w:numPr>
          <w:ilvl w:val="0"/>
          <w:numId w:val="5"/>
        </w:numPr>
        <w:spacing w:after="80" w:line="480" w:lineRule="auto"/>
        <w:rPr>
          <w:rFonts w:ascii="Times New Roman" w:hAnsi="Times New Roman" w:cs="Times New Roman"/>
        </w:rPr>
      </w:pPr>
      <w:r w:rsidRPr="00E74B28">
        <w:rPr>
          <w:rFonts w:ascii="Times New Roman" w:hAnsi="Times New Roman" w:cs="Times New Roman"/>
        </w:rPr>
        <w:t>Are mentorship matches assigned, or left to informal pairing among employees who already know each other?</w:t>
      </w:r>
    </w:p>
    <w:p w14:paraId="02A9279E" w14:textId="49B5334A" w:rsidR="00715824" w:rsidRPr="00E74B28" w:rsidRDefault="00715824" w:rsidP="00E74B28">
      <w:pPr>
        <w:pStyle w:val="ListParagraph"/>
        <w:numPr>
          <w:ilvl w:val="0"/>
          <w:numId w:val="5"/>
        </w:numPr>
        <w:spacing w:after="80" w:line="480" w:lineRule="auto"/>
        <w:rPr>
          <w:rFonts w:ascii="Times New Roman" w:hAnsi="Times New Roman" w:cs="Times New Roman"/>
        </w:rPr>
      </w:pPr>
      <w:r w:rsidRPr="00E74B28">
        <w:rPr>
          <w:rFonts w:ascii="Times New Roman" w:hAnsi="Times New Roman" w:cs="Times New Roman"/>
        </w:rPr>
        <w:t>Are cross-functional rotations open to all employees, or only to those flagged as high-potential?</w:t>
      </w:r>
    </w:p>
    <w:p w14:paraId="2E617792" w14:textId="772830CF" w:rsidR="00715824" w:rsidRPr="00E74B28" w:rsidRDefault="00715824" w:rsidP="00E74B28">
      <w:pPr>
        <w:pStyle w:val="ListParagraph"/>
        <w:numPr>
          <w:ilvl w:val="0"/>
          <w:numId w:val="5"/>
        </w:numPr>
        <w:spacing w:after="80" w:line="480" w:lineRule="auto"/>
        <w:rPr>
          <w:rFonts w:ascii="Times New Roman" w:hAnsi="Times New Roman" w:cs="Times New Roman"/>
        </w:rPr>
      </w:pPr>
      <w:r w:rsidRPr="00E74B28">
        <w:rPr>
          <w:rFonts w:ascii="Times New Roman" w:hAnsi="Times New Roman" w:cs="Times New Roman"/>
        </w:rPr>
        <w:t>Does the firm sponsor industry exposure (conferences, communities of practice) for non-senior staff?</w:t>
      </w:r>
    </w:p>
    <w:p w14:paraId="192F03AE" w14:textId="77777777" w:rsidR="00715824" w:rsidRDefault="00715824" w:rsidP="00715824">
      <w:pPr>
        <w:spacing w:before="80" w:after="100" w:line="480" w:lineRule="auto"/>
        <w:jc w:val="both"/>
        <w:rPr>
          <w:rFonts w:ascii="Times New Roman" w:hAnsi="Times New Roman" w:cs="Times New Roman"/>
          <w:b/>
          <w:bCs/>
          <w:i/>
          <w:iCs/>
          <w:sz w:val="24"/>
          <w:szCs w:val="24"/>
        </w:rPr>
      </w:pPr>
      <w:r w:rsidRPr="00715824">
        <w:rPr>
          <w:rFonts w:ascii="Times New Roman" w:hAnsi="Times New Roman" w:cs="Times New Roman"/>
          <w:b/>
          <w:bCs/>
          <w:i/>
          <w:iCs/>
          <w:sz w:val="24"/>
          <w:szCs w:val="24"/>
        </w:rPr>
        <w:t xml:space="preserve">Passing answer. </w:t>
      </w:r>
      <w:r w:rsidRPr="00715824">
        <w:rPr>
          <w:rFonts w:ascii="Times New Roman" w:hAnsi="Times New Roman" w:cs="Times New Roman"/>
          <w:sz w:val="24"/>
          <w:szCs w:val="24"/>
        </w:rPr>
        <w:t>Mentorship is assigned and tracked, rotations are open across the workforce, junior staff get industry exposure as a commitment.</w:t>
      </w:r>
      <w:r w:rsidRPr="00715824">
        <w:rPr>
          <w:rFonts w:ascii="Times New Roman" w:hAnsi="Times New Roman" w:cs="Times New Roman"/>
          <w:b/>
          <w:bCs/>
          <w:i/>
          <w:iCs/>
          <w:sz w:val="24"/>
          <w:szCs w:val="24"/>
        </w:rPr>
        <w:t xml:space="preserve"> </w:t>
      </w:r>
    </w:p>
    <w:p w14:paraId="6C34E518" w14:textId="4F0F4DF8" w:rsidR="00715824" w:rsidRPr="00715824" w:rsidRDefault="00715824" w:rsidP="00715824">
      <w:pPr>
        <w:spacing w:before="80" w:after="100" w:line="480" w:lineRule="auto"/>
        <w:jc w:val="both"/>
        <w:rPr>
          <w:rFonts w:ascii="Times New Roman" w:hAnsi="Times New Roman" w:cs="Times New Roman"/>
          <w:sz w:val="24"/>
          <w:szCs w:val="24"/>
        </w:rPr>
      </w:pPr>
      <w:r w:rsidRPr="00715824">
        <w:rPr>
          <w:rFonts w:ascii="Times New Roman" w:hAnsi="Times New Roman" w:cs="Times New Roman"/>
          <w:b/>
          <w:bCs/>
          <w:i/>
          <w:iCs/>
          <w:sz w:val="24"/>
          <w:szCs w:val="24"/>
        </w:rPr>
        <w:t xml:space="preserve">Failing answer. </w:t>
      </w:r>
      <w:r w:rsidRPr="00715824">
        <w:rPr>
          <w:rFonts w:ascii="Times New Roman" w:hAnsi="Times New Roman" w:cs="Times New Roman"/>
          <w:sz w:val="24"/>
          <w:szCs w:val="24"/>
        </w:rPr>
        <w:t>Networking is implicit, optional, and concentrates among employees who already have networks coming in.</w:t>
      </w:r>
    </w:p>
    <w:p w14:paraId="4445BE62" w14:textId="77777777" w:rsidR="00715824" w:rsidRPr="00715824" w:rsidRDefault="00715824" w:rsidP="00715824">
      <w:pPr>
        <w:pStyle w:val="Heading2"/>
        <w:spacing w:line="480" w:lineRule="auto"/>
        <w:rPr>
          <w:rFonts w:ascii="Times New Roman" w:hAnsi="Times New Roman" w:cs="Times New Roman"/>
          <w:sz w:val="24"/>
          <w:szCs w:val="24"/>
        </w:rPr>
      </w:pPr>
      <w:r w:rsidRPr="00715824">
        <w:rPr>
          <w:rFonts w:ascii="Times New Roman" w:eastAsia="Georgia" w:hAnsi="Times New Roman" w:cs="Times New Roman"/>
          <w:b/>
          <w:bCs/>
          <w:color w:val="1A1A1A"/>
          <w:spacing w:val="30"/>
          <w:sz w:val="24"/>
          <w:szCs w:val="24"/>
        </w:rPr>
        <w:t>3. PRIOR EDUCATION AND LEARNING SCAFFOLDING</w:t>
      </w:r>
    </w:p>
    <w:p w14:paraId="42A58866" w14:textId="423F72CD" w:rsidR="00715824" w:rsidRPr="00715824" w:rsidRDefault="00715824" w:rsidP="00715824">
      <w:pPr>
        <w:spacing w:after="100" w:line="480" w:lineRule="auto"/>
        <w:jc w:val="both"/>
        <w:rPr>
          <w:rFonts w:ascii="Times New Roman" w:hAnsi="Times New Roman" w:cs="Times New Roman"/>
          <w:sz w:val="24"/>
          <w:szCs w:val="24"/>
        </w:rPr>
      </w:pPr>
      <w:r w:rsidRPr="00715824">
        <w:rPr>
          <w:rFonts w:ascii="Times New Roman" w:hAnsi="Times New Roman" w:cs="Times New Roman"/>
          <w:b/>
          <w:bCs/>
          <w:i/>
          <w:iCs/>
          <w:sz w:val="24"/>
          <w:szCs w:val="24"/>
        </w:rPr>
        <w:t xml:space="preserve">The diagnostic question. </w:t>
      </w:r>
      <w:r w:rsidRPr="00715824">
        <w:rPr>
          <w:rFonts w:ascii="Times New Roman" w:hAnsi="Times New Roman" w:cs="Times New Roman"/>
          <w:sz w:val="24"/>
          <w:szCs w:val="24"/>
        </w:rPr>
        <w:t>Does the plan accommodate workers whose prior education does not pre</w:t>
      </w:r>
      <w:r w:rsidR="00E74B28">
        <w:rPr>
          <w:rFonts w:ascii="Times New Roman" w:hAnsi="Times New Roman" w:cs="Times New Roman"/>
          <w:sz w:val="24"/>
          <w:szCs w:val="24"/>
        </w:rPr>
        <w:t>pare</w:t>
      </w:r>
      <w:r w:rsidRPr="00715824">
        <w:rPr>
          <w:rFonts w:ascii="Times New Roman" w:hAnsi="Times New Roman" w:cs="Times New Roman"/>
          <w:sz w:val="24"/>
          <w:szCs w:val="24"/>
        </w:rPr>
        <w:t xml:space="preserve"> them for rapid technical learning?</w:t>
      </w:r>
    </w:p>
    <w:p w14:paraId="636E7FE1" w14:textId="77777777" w:rsidR="00715824" w:rsidRPr="00715824" w:rsidRDefault="00715824" w:rsidP="00715824">
      <w:pPr>
        <w:spacing w:before="80" w:after="80" w:line="480" w:lineRule="auto"/>
        <w:rPr>
          <w:rFonts w:ascii="Times New Roman" w:hAnsi="Times New Roman" w:cs="Times New Roman"/>
          <w:sz w:val="24"/>
          <w:szCs w:val="24"/>
        </w:rPr>
      </w:pPr>
      <w:r w:rsidRPr="00715824">
        <w:rPr>
          <w:rFonts w:ascii="Times New Roman" w:hAnsi="Times New Roman" w:cs="Times New Roman"/>
          <w:b/>
          <w:bCs/>
          <w:i/>
          <w:iCs/>
          <w:sz w:val="24"/>
          <w:szCs w:val="24"/>
        </w:rPr>
        <w:t>Sub-questions.</w:t>
      </w:r>
    </w:p>
    <w:p w14:paraId="212CB7E0" w14:textId="7BAFE503" w:rsidR="00715824" w:rsidRPr="00E74B28" w:rsidRDefault="00715824" w:rsidP="00E74B28">
      <w:pPr>
        <w:pStyle w:val="ListParagraph"/>
        <w:numPr>
          <w:ilvl w:val="0"/>
          <w:numId w:val="9"/>
        </w:numPr>
        <w:spacing w:after="80" w:line="480" w:lineRule="auto"/>
        <w:rPr>
          <w:rFonts w:ascii="Times New Roman" w:hAnsi="Times New Roman" w:cs="Times New Roman"/>
        </w:rPr>
      </w:pPr>
      <w:r w:rsidRPr="00E74B28">
        <w:rPr>
          <w:rFonts w:ascii="Times New Roman" w:hAnsi="Times New Roman" w:cs="Times New Roman"/>
        </w:rPr>
        <w:t>Is reskilling designed for the median worker’s starting point, or for the worker already conversant with the underlying concepts?</w:t>
      </w:r>
    </w:p>
    <w:p w14:paraId="4B96DDBF" w14:textId="24DBAAD7" w:rsidR="00715824" w:rsidRPr="00E74B28" w:rsidRDefault="00715824" w:rsidP="00E74B28">
      <w:pPr>
        <w:pStyle w:val="ListParagraph"/>
        <w:numPr>
          <w:ilvl w:val="0"/>
          <w:numId w:val="9"/>
        </w:numPr>
        <w:spacing w:after="80" w:line="480" w:lineRule="auto"/>
        <w:rPr>
          <w:rFonts w:ascii="Times New Roman" w:hAnsi="Times New Roman" w:cs="Times New Roman"/>
        </w:rPr>
      </w:pPr>
      <w:r w:rsidRPr="00E74B28">
        <w:rPr>
          <w:rFonts w:ascii="Times New Roman" w:hAnsi="Times New Roman" w:cs="Times New Roman"/>
        </w:rPr>
        <w:t>Are foundations courses (statistics, basic coding, data literacy) offered before advanced training, or assumed?</w:t>
      </w:r>
    </w:p>
    <w:p w14:paraId="75C5CC43" w14:textId="1B5933D5" w:rsidR="00715824" w:rsidRPr="00E74B28" w:rsidRDefault="00715824" w:rsidP="00E74B28">
      <w:pPr>
        <w:pStyle w:val="ListParagraph"/>
        <w:numPr>
          <w:ilvl w:val="0"/>
          <w:numId w:val="9"/>
        </w:numPr>
        <w:spacing w:after="80" w:line="480" w:lineRule="auto"/>
        <w:rPr>
          <w:rFonts w:ascii="Times New Roman" w:hAnsi="Times New Roman" w:cs="Times New Roman"/>
        </w:rPr>
      </w:pPr>
      <w:r w:rsidRPr="00E74B28">
        <w:rPr>
          <w:rFonts w:ascii="Times New Roman" w:hAnsi="Times New Roman" w:cs="Times New Roman"/>
        </w:rPr>
        <w:t>Is content available in multiple modalities and at multiple entry difficulty levels?</w:t>
      </w:r>
    </w:p>
    <w:p w14:paraId="5749C3D4" w14:textId="77777777" w:rsidR="00E74B28" w:rsidRDefault="00715824" w:rsidP="00715824">
      <w:pPr>
        <w:spacing w:before="80" w:after="100" w:line="480" w:lineRule="auto"/>
        <w:jc w:val="both"/>
        <w:rPr>
          <w:rFonts w:ascii="Times New Roman" w:hAnsi="Times New Roman" w:cs="Times New Roman"/>
          <w:b/>
          <w:bCs/>
          <w:i/>
          <w:iCs/>
          <w:sz w:val="24"/>
          <w:szCs w:val="24"/>
        </w:rPr>
      </w:pPr>
      <w:r w:rsidRPr="00715824">
        <w:rPr>
          <w:rFonts w:ascii="Times New Roman" w:hAnsi="Times New Roman" w:cs="Times New Roman"/>
          <w:b/>
          <w:bCs/>
          <w:i/>
          <w:iCs/>
          <w:sz w:val="24"/>
          <w:szCs w:val="24"/>
        </w:rPr>
        <w:t xml:space="preserve">Passing answer. </w:t>
      </w:r>
      <w:r w:rsidRPr="00715824">
        <w:rPr>
          <w:rFonts w:ascii="Times New Roman" w:hAnsi="Times New Roman" w:cs="Times New Roman"/>
          <w:sz w:val="24"/>
          <w:szCs w:val="24"/>
        </w:rPr>
        <w:t>Reskilling has explicit on-ramps for workers without prior technical education and meets them where they are.</w:t>
      </w:r>
      <w:r w:rsidRPr="00715824">
        <w:rPr>
          <w:rFonts w:ascii="Times New Roman" w:hAnsi="Times New Roman" w:cs="Times New Roman"/>
          <w:b/>
          <w:bCs/>
          <w:i/>
          <w:iCs/>
          <w:sz w:val="24"/>
          <w:szCs w:val="24"/>
        </w:rPr>
        <w:t xml:space="preserve"> </w:t>
      </w:r>
    </w:p>
    <w:p w14:paraId="403A2B6A" w14:textId="11E347E4" w:rsidR="00715824" w:rsidRPr="00715824" w:rsidRDefault="00715824" w:rsidP="00715824">
      <w:pPr>
        <w:spacing w:before="80" w:after="100" w:line="480" w:lineRule="auto"/>
        <w:jc w:val="both"/>
        <w:rPr>
          <w:rFonts w:ascii="Times New Roman" w:hAnsi="Times New Roman" w:cs="Times New Roman"/>
          <w:sz w:val="24"/>
          <w:szCs w:val="24"/>
        </w:rPr>
      </w:pPr>
      <w:r w:rsidRPr="00715824">
        <w:rPr>
          <w:rFonts w:ascii="Times New Roman" w:hAnsi="Times New Roman" w:cs="Times New Roman"/>
          <w:b/>
          <w:bCs/>
          <w:i/>
          <w:iCs/>
          <w:sz w:val="24"/>
          <w:szCs w:val="24"/>
        </w:rPr>
        <w:lastRenderedPageBreak/>
        <w:t xml:space="preserve">Failing answer. </w:t>
      </w:r>
      <w:r w:rsidRPr="00715824">
        <w:rPr>
          <w:rFonts w:ascii="Times New Roman" w:hAnsi="Times New Roman" w:cs="Times New Roman"/>
          <w:sz w:val="24"/>
          <w:szCs w:val="24"/>
        </w:rPr>
        <w:t>Training assumes a baseline that excludes the workers most likely to be displaced.</w:t>
      </w:r>
    </w:p>
    <w:p w14:paraId="12A04BC4" w14:textId="77777777" w:rsidR="00715824" w:rsidRPr="00715824" w:rsidRDefault="00715824" w:rsidP="00715824">
      <w:pPr>
        <w:pStyle w:val="Heading2"/>
        <w:spacing w:line="480" w:lineRule="auto"/>
        <w:rPr>
          <w:rFonts w:ascii="Times New Roman" w:hAnsi="Times New Roman" w:cs="Times New Roman"/>
          <w:sz w:val="24"/>
          <w:szCs w:val="24"/>
        </w:rPr>
      </w:pPr>
      <w:r w:rsidRPr="00715824">
        <w:rPr>
          <w:rFonts w:ascii="Times New Roman" w:eastAsia="Georgia" w:hAnsi="Times New Roman" w:cs="Times New Roman"/>
          <w:b/>
          <w:bCs/>
          <w:color w:val="1A1A1A"/>
          <w:spacing w:val="30"/>
          <w:sz w:val="24"/>
          <w:szCs w:val="24"/>
        </w:rPr>
        <w:t>4. DIGITAL FLUENCY</w:t>
      </w:r>
    </w:p>
    <w:p w14:paraId="2A8751E8" w14:textId="77777777" w:rsidR="00715824" w:rsidRPr="00715824" w:rsidRDefault="00715824" w:rsidP="00715824">
      <w:pPr>
        <w:spacing w:after="100" w:line="480" w:lineRule="auto"/>
        <w:jc w:val="both"/>
        <w:rPr>
          <w:rFonts w:ascii="Times New Roman" w:hAnsi="Times New Roman" w:cs="Times New Roman"/>
          <w:sz w:val="24"/>
          <w:szCs w:val="24"/>
        </w:rPr>
      </w:pPr>
      <w:r w:rsidRPr="00715824">
        <w:rPr>
          <w:rFonts w:ascii="Times New Roman" w:hAnsi="Times New Roman" w:cs="Times New Roman"/>
          <w:b/>
          <w:bCs/>
          <w:i/>
          <w:iCs/>
          <w:sz w:val="24"/>
          <w:szCs w:val="24"/>
        </w:rPr>
        <w:t xml:space="preserve">The diagnostic question. </w:t>
      </w:r>
      <w:r w:rsidRPr="00715824">
        <w:rPr>
          <w:rFonts w:ascii="Times New Roman" w:hAnsi="Times New Roman" w:cs="Times New Roman"/>
          <w:sz w:val="24"/>
          <w:szCs w:val="24"/>
        </w:rPr>
        <w:t>Does the plan account for variation in baseline digital fluency rather than assuming it?</w:t>
      </w:r>
    </w:p>
    <w:p w14:paraId="245DF17F" w14:textId="77777777" w:rsidR="00715824" w:rsidRPr="00715824" w:rsidRDefault="00715824" w:rsidP="00715824">
      <w:pPr>
        <w:spacing w:before="80" w:after="80" w:line="480" w:lineRule="auto"/>
        <w:rPr>
          <w:rFonts w:ascii="Times New Roman" w:hAnsi="Times New Roman" w:cs="Times New Roman"/>
          <w:sz w:val="24"/>
          <w:szCs w:val="24"/>
        </w:rPr>
      </w:pPr>
      <w:r w:rsidRPr="00715824">
        <w:rPr>
          <w:rFonts w:ascii="Times New Roman" w:hAnsi="Times New Roman" w:cs="Times New Roman"/>
          <w:b/>
          <w:bCs/>
          <w:i/>
          <w:iCs/>
          <w:sz w:val="24"/>
          <w:szCs w:val="24"/>
        </w:rPr>
        <w:t>Sub-questions.</w:t>
      </w:r>
    </w:p>
    <w:p w14:paraId="4306622A" w14:textId="068C6E57" w:rsidR="00715824" w:rsidRPr="00E74B28" w:rsidRDefault="00715824" w:rsidP="00E74B28">
      <w:pPr>
        <w:pStyle w:val="ListParagraph"/>
        <w:numPr>
          <w:ilvl w:val="0"/>
          <w:numId w:val="12"/>
        </w:numPr>
        <w:spacing w:after="80" w:line="480" w:lineRule="auto"/>
        <w:rPr>
          <w:rFonts w:ascii="Times New Roman" w:hAnsi="Times New Roman" w:cs="Times New Roman"/>
        </w:rPr>
      </w:pPr>
      <w:r w:rsidRPr="00E74B28">
        <w:rPr>
          <w:rFonts w:ascii="Times New Roman" w:hAnsi="Times New Roman" w:cs="Times New Roman"/>
        </w:rPr>
        <w:t>Has the firm measured digital fluency across its workforce, or is the assessment implicit in role assignment?</w:t>
      </w:r>
    </w:p>
    <w:p w14:paraId="66F0B49B" w14:textId="6CCEA4D9" w:rsidR="00715824" w:rsidRPr="00E74B28" w:rsidRDefault="00715824" w:rsidP="00E74B28">
      <w:pPr>
        <w:pStyle w:val="ListParagraph"/>
        <w:numPr>
          <w:ilvl w:val="0"/>
          <w:numId w:val="12"/>
        </w:numPr>
        <w:spacing w:after="80" w:line="480" w:lineRule="auto"/>
        <w:rPr>
          <w:rFonts w:ascii="Times New Roman" w:hAnsi="Times New Roman" w:cs="Times New Roman"/>
        </w:rPr>
      </w:pPr>
      <w:r w:rsidRPr="00E74B28">
        <w:rPr>
          <w:rFonts w:ascii="Times New Roman" w:hAnsi="Times New Roman" w:cs="Times New Roman"/>
        </w:rPr>
        <w:t>Are AI tools introduced with structured onboarding for workers new to similar tools?</w:t>
      </w:r>
    </w:p>
    <w:p w14:paraId="3B4D85DC" w14:textId="19452A00" w:rsidR="00715824" w:rsidRPr="00E74B28" w:rsidRDefault="00715824" w:rsidP="00E74B28">
      <w:pPr>
        <w:pStyle w:val="ListParagraph"/>
        <w:numPr>
          <w:ilvl w:val="0"/>
          <w:numId w:val="12"/>
        </w:numPr>
        <w:spacing w:after="80" w:line="480" w:lineRule="auto"/>
        <w:rPr>
          <w:rFonts w:ascii="Times New Roman" w:hAnsi="Times New Roman" w:cs="Times New Roman"/>
        </w:rPr>
      </w:pPr>
      <w:r w:rsidRPr="00E74B28">
        <w:rPr>
          <w:rFonts w:ascii="Times New Roman" w:hAnsi="Times New Roman" w:cs="Times New Roman"/>
        </w:rPr>
        <w:t>Does the firm provide one-to-one or small-group support, or only group training sessions?</w:t>
      </w:r>
    </w:p>
    <w:p w14:paraId="38CF8E44" w14:textId="77777777" w:rsidR="00E74B28" w:rsidRDefault="00715824" w:rsidP="00715824">
      <w:pPr>
        <w:spacing w:before="80" w:after="100" w:line="480" w:lineRule="auto"/>
        <w:jc w:val="both"/>
        <w:rPr>
          <w:rFonts w:ascii="Times New Roman" w:hAnsi="Times New Roman" w:cs="Times New Roman"/>
          <w:b/>
          <w:bCs/>
          <w:i/>
          <w:iCs/>
          <w:sz w:val="24"/>
          <w:szCs w:val="24"/>
        </w:rPr>
      </w:pPr>
      <w:r w:rsidRPr="00715824">
        <w:rPr>
          <w:rFonts w:ascii="Times New Roman" w:hAnsi="Times New Roman" w:cs="Times New Roman"/>
          <w:b/>
          <w:bCs/>
          <w:i/>
          <w:iCs/>
          <w:sz w:val="24"/>
          <w:szCs w:val="24"/>
        </w:rPr>
        <w:t xml:space="preserve">Passing answer. </w:t>
      </w:r>
      <w:r w:rsidRPr="00715824">
        <w:rPr>
          <w:rFonts w:ascii="Times New Roman" w:hAnsi="Times New Roman" w:cs="Times New Roman"/>
          <w:sz w:val="24"/>
          <w:szCs w:val="24"/>
        </w:rPr>
        <w:t>Digital fluency is measured, gaps are named, onboarding is differentiated.</w:t>
      </w:r>
      <w:r w:rsidRPr="00715824">
        <w:rPr>
          <w:rFonts w:ascii="Times New Roman" w:hAnsi="Times New Roman" w:cs="Times New Roman"/>
          <w:b/>
          <w:bCs/>
          <w:i/>
          <w:iCs/>
          <w:sz w:val="24"/>
          <w:szCs w:val="24"/>
        </w:rPr>
        <w:t xml:space="preserve"> </w:t>
      </w:r>
    </w:p>
    <w:p w14:paraId="281523D0" w14:textId="55BFC403" w:rsidR="00715824" w:rsidRPr="00715824" w:rsidRDefault="00715824" w:rsidP="00715824">
      <w:pPr>
        <w:spacing w:before="80" w:after="100" w:line="480" w:lineRule="auto"/>
        <w:jc w:val="both"/>
        <w:rPr>
          <w:rFonts w:ascii="Times New Roman" w:hAnsi="Times New Roman" w:cs="Times New Roman"/>
          <w:sz w:val="24"/>
          <w:szCs w:val="24"/>
        </w:rPr>
      </w:pPr>
      <w:r w:rsidRPr="00715824">
        <w:rPr>
          <w:rFonts w:ascii="Times New Roman" w:hAnsi="Times New Roman" w:cs="Times New Roman"/>
          <w:b/>
          <w:bCs/>
          <w:i/>
          <w:iCs/>
          <w:sz w:val="24"/>
          <w:szCs w:val="24"/>
        </w:rPr>
        <w:t xml:space="preserve">Failing answer. </w:t>
      </w:r>
      <w:r w:rsidRPr="00715824">
        <w:rPr>
          <w:rFonts w:ascii="Times New Roman" w:hAnsi="Times New Roman" w:cs="Times New Roman"/>
          <w:sz w:val="24"/>
          <w:szCs w:val="24"/>
        </w:rPr>
        <w:t>Tools are deployed organisation-wide with a single training session, and the workers who cannot keep up are categorised as not adapting.</w:t>
      </w:r>
    </w:p>
    <w:p w14:paraId="4E0BA2B3" w14:textId="77777777" w:rsidR="00715824" w:rsidRPr="00715824" w:rsidRDefault="00715824" w:rsidP="00715824">
      <w:pPr>
        <w:pStyle w:val="Heading2"/>
        <w:spacing w:line="480" w:lineRule="auto"/>
        <w:rPr>
          <w:rFonts w:ascii="Times New Roman" w:hAnsi="Times New Roman" w:cs="Times New Roman"/>
          <w:sz w:val="24"/>
          <w:szCs w:val="24"/>
        </w:rPr>
      </w:pPr>
      <w:r w:rsidRPr="00715824">
        <w:rPr>
          <w:rFonts w:ascii="Times New Roman" w:eastAsia="Georgia" w:hAnsi="Times New Roman" w:cs="Times New Roman"/>
          <w:b/>
          <w:bCs/>
          <w:color w:val="1A1A1A"/>
          <w:spacing w:val="30"/>
          <w:sz w:val="24"/>
          <w:szCs w:val="24"/>
        </w:rPr>
        <w:t>5. WORKPLACE EQ-DEVELOPMENT ENVIRONMENT</w:t>
      </w:r>
    </w:p>
    <w:p w14:paraId="2F6D9973" w14:textId="77777777" w:rsidR="00715824" w:rsidRPr="00715824" w:rsidRDefault="00715824" w:rsidP="00715824">
      <w:pPr>
        <w:spacing w:after="100" w:line="480" w:lineRule="auto"/>
        <w:jc w:val="both"/>
        <w:rPr>
          <w:rFonts w:ascii="Times New Roman" w:hAnsi="Times New Roman" w:cs="Times New Roman"/>
          <w:sz w:val="24"/>
          <w:szCs w:val="24"/>
        </w:rPr>
      </w:pPr>
      <w:r w:rsidRPr="00715824">
        <w:rPr>
          <w:rFonts w:ascii="Times New Roman" w:hAnsi="Times New Roman" w:cs="Times New Roman"/>
          <w:b/>
          <w:bCs/>
          <w:i/>
          <w:iCs/>
          <w:sz w:val="24"/>
          <w:szCs w:val="24"/>
        </w:rPr>
        <w:t xml:space="preserve">The diagnostic question. </w:t>
      </w:r>
      <w:r w:rsidRPr="00715824">
        <w:rPr>
          <w:rFonts w:ascii="Times New Roman" w:hAnsi="Times New Roman" w:cs="Times New Roman"/>
          <w:sz w:val="24"/>
          <w:szCs w:val="24"/>
        </w:rPr>
        <w:t>Does the plan invest in the conditions that develop EQ as deliberately as it invests in technical training?</w:t>
      </w:r>
    </w:p>
    <w:p w14:paraId="1AA4A440" w14:textId="77777777" w:rsidR="00715824" w:rsidRPr="00715824" w:rsidRDefault="00715824" w:rsidP="00715824">
      <w:pPr>
        <w:spacing w:before="80" w:after="80" w:line="480" w:lineRule="auto"/>
        <w:rPr>
          <w:rFonts w:ascii="Times New Roman" w:hAnsi="Times New Roman" w:cs="Times New Roman"/>
          <w:sz w:val="24"/>
          <w:szCs w:val="24"/>
        </w:rPr>
      </w:pPr>
      <w:r w:rsidRPr="00715824">
        <w:rPr>
          <w:rFonts w:ascii="Times New Roman" w:hAnsi="Times New Roman" w:cs="Times New Roman"/>
          <w:b/>
          <w:bCs/>
          <w:i/>
          <w:iCs/>
          <w:sz w:val="24"/>
          <w:szCs w:val="24"/>
        </w:rPr>
        <w:t>Sub-questions.</w:t>
      </w:r>
    </w:p>
    <w:p w14:paraId="393DEC10" w14:textId="35DE0BEF" w:rsidR="00715824" w:rsidRPr="00E74B28" w:rsidRDefault="00715824" w:rsidP="00E74B28">
      <w:pPr>
        <w:pStyle w:val="ListParagraph"/>
        <w:numPr>
          <w:ilvl w:val="0"/>
          <w:numId w:val="15"/>
        </w:numPr>
        <w:spacing w:after="80" w:line="480" w:lineRule="auto"/>
        <w:rPr>
          <w:rFonts w:ascii="Times New Roman" w:hAnsi="Times New Roman" w:cs="Times New Roman"/>
        </w:rPr>
      </w:pPr>
      <w:r w:rsidRPr="00E74B28">
        <w:rPr>
          <w:rFonts w:ascii="Times New Roman" w:hAnsi="Times New Roman" w:cs="Times New Roman"/>
        </w:rPr>
        <w:t>Are psychological safety conditions measured at team level and tied to manager performance?</w:t>
      </w:r>
    </w:p>
    <w:p w14:paraId="1796003A" w14:textId="7D1EF0B2" w:rsidR="00715824" w:rsidRPr="00E74B28" w:rsidRDefault="00715824" w:rsidP="00E74B28">
      <w:pPr>
        <w:pStyle w:val="ListParagraph"/>
        <w:numPr>
          <w:ilvl w:val="0"/>
          <w:numId w:val="15"/>
        </w:numPr>
        <w:spacing w:after="80" w:line="480" w:lineRule="auto"/>
        <w:rPr>
          <w:rFonts w:ascii="Times New Roman" w:hAnsi="Times New Roman" w:cs="Times New Roman"/>
        </w:rPr>
      </w:pPr>
      <w:r w:rsidRPr="00E74B28">
        <w:rPr>
          <w:rFonts w:ascii="Times New Roman" w:hAnsi="Times New Roman" w:cs="Times New Roman"/>
        </w:rPr>
        <w:t>Are managers trained in mentorship, feedback, and developmental conversations as a core competency?</w:t>
      </w:r>
    </w:p>
    <w:p w14:paraId="70935F73" w14:textId="1ED64F27" w:rsidR="00715824" w:rsidRPr="00E74B28" w:rsidRDefault="00715824" w:rsidP="00E74B28">
      <w:pPr>
        <w:pStyle w:val="ListParagraph"/>
        <w:numPr>
          <w:ilvl w:val="0"/>
          <w:numId w:val="15"/>
        </w:numPr>
        <w:spacing w:after="80" w:line="480" w:lineRule="auto"/>
        <w:rPr>
          <w:rFonts w:ascii="Times New Roman" w:hAnsi="Times New Roman" w:cs="Times New Roman"/>
        </w:rPr>
      </w:pPr>
      <w:r w:rsidRPr="00E74B28">
        <w:rPr>
          <w:rFonts w:ascii="Times New Roman" w:hAnsi="Times New Roman" w:cs="Times New Roman"/>
        </w:rPr>
        <w:t>Is cross-functional exposure structured for all employees, or available only to those who pursue it independently?</w:t>
      </w:r>
    </w:p>
    <w:p w14:paraId="670105A9" w14:textId="77777777" w:rsidR="00E74B28" w:rsidRDefault="00715824" w:rsidP="00715824">
      <w:pPr>
        <w:spacing w:before="80" w:after="100" w:line="480" w:lineRule="auto"/>
        <w:jc w:val="both"/>
        <w:rPr>
          <w:rFonts w:ascii="Times New Roman" w:hAnsi="Times New Roman" w:cs="Times New Roman"/>
          <w:b/>
          <w:bCs/>
          <w:i/>
          <w:iCs/>
          <w:sz w:val="24"/>
          <w:szCs w:val="24"/>
        </w:rPr>
      </w:pPr>
      <w:r w:rsidRPr="00715824">
        <w:rPr>
          <w:rFonts w:ascii="Times New Roman" w:hAnsi="Times New Roman" w:cs="Times New Roman"/>
          <w:b/>
          <w:bCs/>
          <w:i/>
          <w:iCs/>
          <w:sz w:val="24"/>
          <w:szCs w:val="24"/>
        </w:rPr>
        <w:t xml:space="preserve">Passing answer. </w:t>
      </w:r>
      <w:r w:rsidRPr="00715824">
        <w:rPr>
          <w:rFonts w:ascii="Times New Roman" w:hAnsi="Times New Roman" w:cs="Times New Roman"/>
          <w:sz w:val="24"/>
          <w:szCs w:val="24"/>
        </w:rPr>
        <w:t>EQ development is treated as organisational infrastructure, not as a privilege of having a good manager.</w:t>
      </w:r>
      <w:r w:rsidRPr="00715824">
        <w:rPr>
          <w:rFonts w:ascii="Times New Roman" w:hAnsi="Times New Roman" w:cs="Times New Roman"/>
          <w:b/>
          <w:bCs/>
          <w:i/>
          <w:iCs/>
          <w:sz w:val="24"/>
          <w:szCs w:val="24"/>
        </w:rPr>
        <w:t xml:space="preserve"> </w:t>
      </w:r>
    </w:p>
    <w:p w14:paraId="60C1A953" w14:textId="356E640D" w:rsidR="00715824" w:rsidRPr="00715824" w:rsidRDefault="00715824" w:rsidP="00715824">
      <w:pPr>
        <w:spacing w:before="80" w:after="100" w:line="480" w:lineRule="auto"/>
        <w:jc w:val="both"/>
        <w:rPr>
          <w:rFonts w:ascii="Times New Roman" w:hAnsi="Times New Roman" w:cs="Times New Roman"/>
          <w:sz w:val="24"/>
          <w:szCs w:val="24"/>
        </w:rPr>
      </w:pPr>
      <w:r w:rsidRPr="00715824">
        <w:rPr>
          <w:rFonts w:ascii="Times New Roman" w:hAnsi="Times New Roman" w:cs="Times New Roman"/>
          <w:b/>
          <w:bCs/>
          <w:i/>
          <w:iCs/>
          <w:sz w:val="24"/>
          <w:szCs w:val="24"/>
        </w:rPr>
        <w:lastRenderedPageBreak/>
        <w:t xml:space="preserve">Failing answer. </w:t>
      </w:r>
      <w:r w:rsidRPr="00715824">
        <w:rPr>
          <w:rFonts w:ascii="Times New Roman" w:hAnsi="Times New Roman" w:cs="Times New Roman"/>
          <w:sz w:val="24"/>
          <w:szCs w:val="24"/>
        </w:rPr>
        <w:t>EQ is named as the differentiator in leadership communications and left to chance in everyday practice.</w:t>
      </w:r>
    </w:p>
    <w:p w14:paraId="0089BA3C" w14:textId="77777777" w:rsidR="00715824" w:rsidRPr="00715824" w:rsidRDefault="00715824" w:rsidP="00715824">
      <w:pPr>
        <w:pStyle w:val="Heading2"/>
        <w:spacing w:line="480" w:lineRule="auto"/>
        <w:rPr>
          <w:rFonts w:ascii="Times New Roman" w:hAnsi="Times New Roman" w:cs="Times New Roman"/>
          <w:sz w:val="24"/>
          <w:szCs w:val="24"/>
        </w:rPr>
      </w:pPr>
      <w:r w:rsidRPr="00715824">
        <w:rPr>
          <w:rFonts w:ascii="Times New Roman" w:eastAsia="Georgia" w:hAnsi="Times New Roman" w:cs="Times New Roman"/>
          <w:b/>
          <w:bCs/>
          <w:color w:val="1A1A1A"/>
          <w:spacing w:val="30"/>
          <w:sz w:val="24"/>
          <w:szCs w:val="24"/>
        </w:rPr>
        <w:t>READING THE RESULTS</w:t>
      </w:r>
    </w:p>
    <w:p w14:paraId="3EBA448C" w14:textId="0141A1A0" w:rsidR="00715824" w:rsidRPr="00715824" w:rsidRDefault="00715824" w:rsidP="00715824">
      <w:pPr>
        <w:spacing w:after="140" w:line="480" w:lineRule="auto"/>
        <w:jc w:val="both"/>
        <w:rPr>
          <w:rFonts w:ascii="Times New Roman" w:hAnsi="Times New Roman" w:cs="Times New Roman"/>
          <w:sz w:val="24"/>
          <w:szCs w:val="24"/>
        </w:rPr>
      </w:pPr>
      <w:r w:rsidRPr="00715824">
        <w:rPr>
          <w:rFonts w:ascii="Times New Roman" w:hAnsi="Times New Roman" w:cs="Times New Roman"/>
          <w:sz w:val="24"/>
          <w:szCs w:val="24"/>
        </w:rPr>
        <w:t xml:space="preserve">A firm whose plan passes most diagnostics across the five preconditions has built a transformation that enables broad adaptation. A firm that passes on income buffer and digital fluency but fails on networks, education, and EQ has built </w:t>
      </w:r>
      <w:r w:rsidR="00E74B28">
        <w:rPr>
          <w:rFonts w:ascii="Times New Roman" w:hAnsi="Times New Roman" w:cs="Times New Roman"/>
          <w:sz w:val="24"/>
          <w:szCs w:val="24"/>
        </w:rPr>
        <w:t>a transformation</w:t>
      </w:r>
      <w:r w:rsidRPr="00715824">
        <w:rPr>
          <w:rFonts w:ascii="Times New Roman" w:hAnsi="Times New Roman" w:cs="Times New Roman"/>
          <w:sz w:val="24"/>
          <w:szCs w:val="24"/>
        </w:rPr>
        <w:t xml:space="preserve"> that rewards employees who arrived with those advantages already. A firm that fails on most diagnostics has not built a transformation workers can adapt to. It has built one that selects for workers who do not need to.</w:t>
      </w:r>
    </w:p>
    <w:p w14:paraId="0AE483E8" w14:textId="77777777" w:rsidR="00715824" w:rsidRPr="00715824" w:rsidRDefault="00715824" w:rsidP="00715824">
      <w:pPr>
        <w:pStyle w:val="Heading2"/>
        <w:spacing w:line="480" w:lineRule="auto"/>
        <w:rPr>
          <w:rFonts w:ascii="Times New Roman" w:hAnsi="Times New Roman" w:cs="Times New Roman"/>
          <w:sz w:val="24"/>
          <w:szCs w:val="24"/>
        </w:rPr>
      </w:pPr>
      <w:r w:rsidRPr="00715824">
        <w:rPr>
          <w:rFonts w:ascii="Times New Roman" w:eastAsia="Georgia" w:hAnsi="Times New Roman" w:cs="Times New Roman"/>
          <w:b/>
          <w:bCs/>
          <w:color w:val="1A1A1A"/>
          <w:spacing w:val="30"/>
          <w:sz w:val="24"/>
          <w:szCs w:val="24"/>
        </w:rPr>
        <w:t>WHAT THIS TOOL IS NOT</w:t>
      </w:r>
    </w:p>
    <w:p w14:paraId="7BA52070" w14:textId="77777777" w:rsidR="00715824" w:rsidRPr="00715824" w:rsidRDefault="00715824" w:rsidP="00715824">
      <w:pPr>
        <w:spacing w:after="140" w:line="480" w:lineRule="auto"/>
        <w:jc w:val="both"/>
        <w:rPr>
          <w:rFonts w:ascii="Times New Roman" w:hAnsi="Times New Roman" w:cs="Times New Roman"/>
          <w:sz w:val="24"/>
          <w:szCs w:val="24"/>
        </w:rPr>
      </w:pPr>
      <w:r w:rsidRPr="00715824">
        <w:rPr>
          <w:rFonts w:ascii="Times New Roman" w:hAnsi="Times New Roman" w:cs="Times New Roman"/>
          <w:sz w:val="24"/>
          <w:szCs w:val="24"/>
        </w:rPr>
        <w:t>This tool does not measure whether a firm’s AI adoption is morally good or commercially successful. It measures whether the plan creates the conditions under which most of its workers can adapt, or whether the plan operates on the unspoken assumption that the conditions are already distributed. The first kind of plan produces an adapted workforce. The second kind produces a sorted one.</w:t>
      </w:r>
    </w:p>
    <w:p w14:paraId="1F73B621" w14:textId="77777777" w:rsidR="00A55B13" w:rsidRPr="00715824" w:rsidRDefault="00A55B13" w:rsidP="00715824">
      <w:pPr>
        <w:spacing w:line="480" w:lineRule="auto"/>
        <w:rPr>
          <w:rFonts w:ascii="Times New Roman" w:hAnsi="Times New Roman" w:cs="Times New Roman"/>
          <w:sz w:val="24"/>
          <w:szCs w:val="24"/>
        </w:rPr>
      </w:pPr>
    </w:p>
    <w:sectPr w:rsidR="00A55B13" w:rsidRPr="00715824" w:rsidSect="00715824">
      <w:headerReference w:type="even" r:id="rId7"/>
      <w:head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91AAE" w14:textId="77777777" w:rsidR="005F26B1" w:rsidRDefault="005F26B1" w:rsidP="00715824">
      <w:r>
        <w:separator/>
      </w:r>
    </w:p>
  </w:endnote>
  <w:endnote w:type="continuationSeparator" w:id="0">
    <w:p w14:paraId="716E5801" w14:textId="77777777" w:rsidR="005F26B1" w:rsidRDefault="005F26B1" w:rsidP="00715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06E41" w14:textId="77777777" w:rsidR="005F26B1" w:rsidRDefault="005F26B1" w:rsidP="00715824">
      <w:r>
        <w:separator/>
      </w:r>
    </w:p>
  </w:footnote>
  <w:footnote w:type="continuationSeparator" w:id="0">
    <w:p w14:paraId="166A56EB" w14:textId="77777777" w:rsidR="005F26B1" w:rsidRDefault="005F26B1" w:rsidP="00715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1573119"/>
      <w:docPartObj>
        <w:docPartGallery w:val="Page Numbers (Top of Page)"/>
        <w:docPartUnique/>
      </w:docPartObj>
    </w:sdtPr>
    <w:sdtContent>
      <w:p w14:paraId="73E88DD3" w14:textId="7F0DD826" w:rsidR="00715824" w:rsidRDefault="00715824" w:rsidP="009B6E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885D9C" w14:textId="77777777" w:rsidR="00715824" w:rsidRDefault="00715824" w:rsidP="0071582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2039497422"/>
      <w:docPartObj>
        <w:docPartGallery w:val="Page Numbers (Top of Page)"/>
        <w:docPartUnique/>
      </w:docPartObj>
    </w:sdtPr>
    <w:sdtContent>
      <w:p w14:paraId="37EA2FD6" w14:textId="60B975D7" w:rsidR="00715824" w:rsidRPr="00715824" w:rsidRDefault="00715824" w:rsidP="009B6E88">
        <w:pPr>
          <w:pStyle w:val="Header"/>
          <w:framePr w:wrap="none" w:vAnchor="text" w:hAnchor="margin" w:xAlign="right" w:y="1"/>
          <w:rPr>
            <w:rStyle w:val="PageNumber"/>
            <w:rFonts w:ascii="Times New Roman" w:hAnsi="Times New Roman" w:cs="Times New Roman"/>
          </w:rPr>
        </w:pPr>
        <w:r w:rsidRPr="00715824">
          <w:rPr>
            <w:rStyle w:val="PageNumber"/>
            <w:rFonts w:ascii="Times New Roman" w:hAnsi="Times New Roman" w:cs="Times New Roman"/>
          </w:rPr>
          <w:fldChar w:fldCharType="begin"/>
        </w:r>
        <w:r w:rsidRPr="00715824">
          <w:rPr>
            <w:rStyle w:val="PageNumber"/>
            <w:rFonts w:ascii="Times New Roman" w:hAnsi="Times New Roman" w:cs="Times New Roman"/>
          </w:rPr>
          <w:instrText xml:space="preserve"> PAGE </w:instrText>
        </w:r>
        <w:r w:rsidRPr="00715824">
          <w:rPr>
            <w:rStyle w:val="PageNumber"/>
            <w:rFonts w:ascii="Times New Roman" w:hAnsi="Times New Roman" w:cs="Times New Roman"/>
          </w:rPr>
          <w:fldChar w:fldCharType="separate"/>
        </w:r>
        <w:r w:rsidRPr="00715824">
          <w:rPr>
            <w:rStyle w:val="PageNumber"/>
            <w:rFonts w:ascii="Times New Roman" w:hAnsi="Times New Roman" w:cs="Times New Roman"/>
            <w:noProof/>
          </w:rPr>
          <w:t>1</w:t>
        </w:r>
        <w:r w:rsidRPr="00715824">
          <w:rPr>
            <w:rStyle w:val="PageNumber"/>
            <w:rFonts w:ascii="Times New Roman" w:hAnsi="Times New Roman" w:cs="Times New Roman"/>
          </w:rPr>
          <w:fldChar w:fldCharType="end"/>
        </w:r>
      </w:p>
    </w:sdtContent>
  </w:sdt>
  <w:p w14:paraId="1362AA73" w14:textId="77777777" w:rsidR="00715824" w:rsidRDefault="00715824" w:rsidP="0071582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8721A"/>
    <w:multiLevelType w:val="hybridMultilevel"/>
    <w:tmpl w:val="2FE4A9C4"/>
    <w:lvl w:ilvl="0" w:tplc="08090005">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12F90887"/>
    <w:multiLevelType w:val="hybridMultilevel"/>
    <w:tmpl w:val="CF50ADC2"/>
    <w:lvl w:ilvl="0" w:tplc="AEBAB282">
      <w:numFmt w:val="bullet"/>
      <w:lvlText w:val="—"/>
      <w:lvlJc w:val="left"/>
      <w:pPr>
        <w:ind w:left="480" w:hanging="360"/>
      </w:pPr>
      <w:rPr>
        <w:rFonts w:ascii="Times New Roman" w:eastAsia="Georgia"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2" w15:restartNumberingAfterBreak="0">
    <w:nsid w:val="13C065A6"/>
    <w:multiLevelType w:val="hybridMultilevel"/>
    <w:tmpl w:val="6DEEC6FC"/>
    <w:lvl w:ilvl="0" w:tplc="AEBAB282">
      <w:numFmt w:val="bullet"/>
      <w:lvlText w:val="—"/>
      <w:lvlJc w:val="left"/>
      <w:pPr>
        <w:ind w:left="480" w:hanging="360"/>
      </w:pPr>
      <w:rPr>
        <w:rFonts w:ascii="Times New Roman" w:eastAsia="Georgia"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3" w15:restartNumberingAfterBreak="0">
    <w:nsid w:val="16032AAD"/>
    <w:multiLevelType w:val="hybridMultilevel"/>
    <w:tmpl w:val="97844C2C"/>
    <w:lvl w:ilvl="0" w:tplc="08090005">
      <w:start w:val="1"/>
      <w:numFmt w:val="bullet"/>
      <w:lvlText w:val=""/>
      <w:lvlJc w:val="left"/>
      <w:pPr>
        <w:ind w:left="840" w:hanging="360"/>
      </w:pPr>
      <w:rPr>
        <w:rFonts w:ascii="Wingdings" w:hAnsi="Wingdings" w:hint="default"/>
      </w:rPr>
    </w:lvl>
    <w:lvl w:ilvl="1" w:tplc="FFFFFFFF" w:tentative="1">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4" w15:restartNumberingAfterBreak="0">
    <w:nsid w:val="21F0257C"/>
    <w:multiLevelType w:val="hybridMultilevel"/>
    <w:tmpl w:val="6D303856"/>
    <w:lvl w:ilvl="0" w:tplc="08090005">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2A220323"/>
    <w:multiLevelType w:val="hybridMultilevel"/>
    <w:tmpl w:val="80C20EA2"/>
    <w:lvl w:ilvl="0" w:tplc="08090005">
      <w:start w:val="1"/>
      <w:numFmt w:val="bullet"/>
      <w:lvlText w:val=""/>
      <w:lvlJc w:val="left"/>
      <w:pPr>
        <w:ind w:left="840" w:hanging="360"/>
      </w:pPr>
      <w:rPr>
        <w:rFonts w:ascii="Wingdings" w:hAnsi="Wingdings" w:hint="default"/>
      </w:rPr>
    </w:lvl>
    <w:lvl w:ilvl="1" w:tplc="FFFFFFFF" w:tentative="1">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6" w15:restartNumberingAfterBreak="0">
    <w:nsid w:val="339D50B3"/>
    <w:multiLevelType w:val="hybridMultilevel"/>
    <w:tmpl w:val="5380AE76"/>
    <w:lvl w:ilvl="0" w:tplc="AEBAB282">
      <w:numFmt w:val="bullet"/>
      <w:lvlText w:val="—"/>
      <w:lvlJc w:val="left"/>
      <w:pPr>
        <w:ind w:left="600" w:hanging="360"/>
      </w:pPr>
      <w:rPr>
        <w:rFonts w:ascii="Times New Roman" w:eastAsia="Georg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3420772C"/>
    <w:multiLevelType w:val="hybridMultilevel"/>
    <w:tmpl w:val="5994FA36"/>
    <w:lvl w:ilvl="0" w:tplc="08090005">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8" w15:restartNumberingAfterBreak="0">
    <w:nsid w:val="433037E2"/>
    <w:multiLevelType w:val="hybridMultilevel"/>
    <w:tmpl w:val="BCCA1F40"/>
    <w:lvl w:ilvl="0" w:tplc="AEBAB282">
      <w:numFmt w:val="bullet"/>
      <w:lvlText w:val="—"/>
      <w:lvlJc w:val="left"/>
      <w:pPr>
        <w:ind w:left="480" w:hanging="360"/>
      </w:pPr>
      <w:rPr>
        <w:rFonts w:ascii="Times New Roman" w:eastAsia="Georgia"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9" w15:restartNumberingAfterBreak="0">
    <w:nsid w:val="4CA345CE"/>
    <w:multiLevelType w:val="hybridMultilevel"/>
    <w:tmpl w:val="87B6F2EA"/>
    <w:lvl w:ilvl="0" w:tplc="AEBAB282">
      <w:numFmt w:val="bullet"/>
      <w:lvlText w:val="—"/>
      <w:lvlJc w:val="left"/>
      <w:pPr>
        <w:ind w:left="600" w:hanging="360"/>
      </w:pPr>
      <w:rPr>
        <w:rFonts w:ascii="Times New Roman" w:eastAsia="Georg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15:restartNumberingAfterBreak="0">
    <w:nsid w:val="4E596163"/>
    <w:multiLevelType w:val="hybridMultilevel"/>
    <w:tmpl w:val="892CF0AC"/>
    <w:lvl w:ilvl="0" w:tplc="AEBAB282">
      <w:numFmt w:val="bullet"/>
      <w:lvlText w:val="—"/>
      <w:lvlJc w:val="left"/>
      <w:pPr>
        <w:ind w:left="480" w:hanging="360"/>
      </w:pPr>
      <w:rPr>
        <w:rFonts w:ascii="Times New Roman" w:eastAsia="Georgia"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1" w15:restartNumberingAfterBreak="0">
    <w:nsid w:val="51E32854"/>
    <w:multiLevelType w:val="hybridMultilevel"/>
    <w:tmpl w:val="FABCAAD0"/>
    <w:lvl w:ilvl="0" w:tplc="08090005">
      <w:start w:val="1"/>
      <w:numFmt w:val="bullet"/>
      <w:lvlText w:val=""/>
      <w:lvlJc w:val="left"/>
      <w:pPr>
        <w:ind w:left="600" w:hanging="360"/>
      </w:pPr>
      <w:rPr>
        <w:rFonts w:ascii="Wingdings" w:hAnsi="Wingdings"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12" w15:restartNumberingAfterBreak="0">
    <w:nsid w:val="536922C9"/>
    <w:multiLevelType w:val="hybridMultilevel"/>
    <w:tmpl w:val="70AC0944"/>
    <w:lvl w:ilvl="0" w:tplc="08090005">
      <w:start w:val="1"/>
      <w:numFmt w:val="bullet"/>
      <w:lvlText w:val=""/>
      <w:lvlJc w:val="left"/>
      <w:pPr>
        <w:ind w:left="840" w:hanging="360"/>
      </w:pPr>
      <w:rPr>
        <w:rFonts w:ascii="Wingdings" w:hAnsi="Wingdings"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15:restartNumberingAfterBreak="0">
    <w:nsid w:val="69F52F6D"/>
    <w:multiLevelType w:val="hybridMultilevel"/>
    <w:tmpl w:val="36523C2E"/>
    <w:lvl w:ilvl="0" w:tplc="AEBAB282">
      <w:numFmt w:val="bullet"/>
      <w:lvlText w:val="—"/>
      <w:lvlJc w:val="left"/>
      <w:pPr>
        <w:ind w:left="480" w:hanging="360"/>
      </w:pPr>
      <w:rPr>
        <w:rFonts w:ascii="Times New Roman" w:eastAsia="Georgia"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4" w15:restartNumberingAfterBreak="0">
    <w:nsid w:val="7B040DA8"/>
    <w:multiLevelType w:val="hybridMultilevel"/>
    <w:tmpl w:val="E738D3B0"/>
    <w:lvl w:ilvl="0" w:tplc="08090005">
      <w:start w:val="1"/>
      <w:numFmt w:val="bullet"/>
      <w:lvlText w:val=""/>
      <w:lvlJc w:val="left"/>
      <w:pPr>
        <w:ind w:left="840" w:hanging="360"/>
      </w:pPr>
      <w:rPr>
        <w:rFonts w:ascii="Wingdings" w:hAnsi="Wingdings" w:hint="default"/>
      </w:rPr>
    </w:lvl>
    <w:lvl w:ilvl="1" w:tplc="FFFFFFFF" w:tentative="1">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num w:numId="1" w16cid:durableId="1446846112">
    <w:abstractNumId w:val="4"/>
  </w:num>
  <w:num w:numId="2" w16cid:durableId="1487165004">
    <w:abstractNumId w:val="8"/>
  </w:num>
  <w:num w:numId="3" w16cid:durableId="55783688">
    <w:abstractNumId w:val="9"/>
  </w:num>
  <w:num w:numId="4" w16cid:durableId="1448618463">
    <w:abstractNumId w:val="11"/>
  </w:num>
  <w:num w:numId="5" w16cid:durableId="1807626214">
    <w:abstractNumId w:val="12"/>
  </w:num>
  <w:num w:numId="6" w16cid:durableId="858351274">
    <w:abstractNumId w:val="1"/>
  </w:num>
  <w:num w:numId="7" w16cid:durableId="1119833240">
    <w:abstractNumId w:val="6"/>
  </w:num>
  <w:num w:numId="8" w16cid:durableId="1585840588">
    <w:abstractNumId w:val="13"/>
  </w:num>
  <w:num w:numId="9" w16cid:durableId="378939603">
    <w:abstractNumId w:val="14"/>
  </w:num>
  <w:num w:numId="10" w16cid:durableId="717509947">
    <w:abstractNumId w:val="0"/>
  </w:num>
  <w:num w:numId="11" w16cid:durableId="1156454956">
    <w:abstractNumId w:val="2"/>
  </w:num>
  <w:num w:numId="12" w16cid:durableId="1907492912">
    <w:abstractNumId w:val="3"/>
  </w:num>
  <w:num w:numId="13" w16cid:durableId="124659091">
    <w:abstractNumId w:val="7"/>
  </w:num>
  <w:num w:numId="14" w16cid:durableId="875652794">
    <w:abstractNumId w:val="10"/>
  </w:num>
  <w:num w:numId="15" w16cid:durableId="1131822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24"/>
    <w:rsid w:val="002D18C1"/>
    <w:rsid w:val="00340CA1"/>
    <w:rsid w:val="005F26B1"/>
    <w:rsid w:val="006E6E77"/>
    <w:rsid w:val="00715824"/>
    <w:rsid w:val="007A6D8F"/>
    <w:rsid w:val="00A55B13"/>
    <w:rsid w:val="00E74B28"/>
    <w:rsid w:val="00E94F3A"/>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1D896D6D"/>
  <w15:chartTrackingRefBased/>
  <w15:docId w15:val="{A08FB2E1-C544-D048-A516-A7B1EBF1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824"/>
    <w:rPr>
      <w:rFonts w:ascii="Georgia" w:eastAsia="Georgia" w:hAnsi="Georgia" w:cs="Georgia"/>
      <w:kern w:val="0"/>
      <w:sz w:val="22"/>
      <w:szCs w:val="22"/>
      <w:lang w:eastAsia="en-GB"/>
      <w14:ligatures w14:val="none"/>
    </w:rPr>
  </w:style>
  <w:style w:type="paragraph" w:styleId="Heading1">
    <w:name w:val="heading 1"/>
    <w:basedOn w:val="Normal"/>
    <w:next w:val="Normal"/>
    <w:link w:val="Heading1Char"/>
    <w:uiPriority w:val="9"/>
    <w:qFormat/>
    <w:rsid w:val="00715824"/>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71582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15824"/>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15824"/>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715824"/>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715824"/>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715824"/>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715824"/>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715824"/>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8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8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8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8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8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8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8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8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824"/>
    <w:rPr>
      <w:rFonts w:eastAsiaTheme="majorEastAsia" w:cstheme="majorBidi"/>
      <w:color w:val="272727" w:themeColor="text1" w:themeTint="D8"/>
    </w:rPr>
  </w:style>
  <w:style w:type="paragraph" w:styleId="Title">
    <w:name w:val="Title"/>
    <w:basedOn w:val="Normal"/>
    <w:next w:val="Normal"/>
    <w:link w:val="TitleChar"/>
    <w:uiPriority w:val="10"/>
    <w:qFormat/>
    <w:rsid w:val="0071582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158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82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158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824"/>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715824"/>
    <w:rPr>
      <w:i/>
      <w:iCs/>
      <w:color w:val="404040" w:themeColor="text1" w:themeTint="BF"/>
    </w:rPr>
  </w:style>
  <w:style w:type="paragraph" w:styleId="ListParagraph">
    <w:name w:val="List Paragraph"/>
    <w:basedOn w:val="Normal"/>
    <w:uiPriority w:val="34"/>
    <w:qFormat/>
    <w:rsid w:val="00715824"/>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715824"/>
    <w:rPr>
      <w:i/>
      <w:iCs/>
      <w:color w:val="0F4761" w:themeColor="accent1" w:themeShade="BF"/>
    </w:rPr>
  </w:style>
  <w:style w:type="paragraph" w:styleId="IntenseQuote">
    <w:name w:val="Intense Quote"/>
    <w:basedOn w:val="Normal"/>
    <w:next w:val="Normal"/>
    <w:link w:val="IntenseQuoteChar"/>
    <w:uiPriority w:val="30"/>
    <w:qFormat/>
    <w:rsid w:val="0071582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715824"/>
    <w:rPr>
      <w:i/>
      <w:iCs/>
      <w:color w:val="0F4761" w:themeColor="accent1" w:themeShade="BF"/>
    </w:rPr>
  </w:style>
  <w:style w:type="character" w:styleId="IntenseReference">
    <w:name w:val="Intense Reference"/>
    <w:basedOn w:val="DefaultParagraphFont"/>
    <w:uiPriority w:val="32"/>
    <w:qFormat/>
    <w:rsid w:val="00715824"/>
    <w:rPr>
      <w:b/>
      <w:bCs/>
      <w:smallCaps/>
      <w:color w:val="0F4761" w:themeColor="accent1" w:themeShade="BF"/>
      <w:spacing w:val="5"/>
    </w:rPr>
  </w:style>
  <w:style w:type="paragraph" w:styleId="Header">
    <w:name w:val="header"/>
    <w:basedOn w:val="Normal"/>
    <w:link w:val="HeaderChar"/>
    <w:uiPriority w:val="99"/>
    <w:unhideWhenUsed/>
    <w:rsid w:val="00715824"/>
    <w:pPr>
      <w:tabs>
        <w:tab w:val="center" w:pos="4513"/>
        <w:tab w:val="right" w:pos="9026"/>
      </w:tabs>
    </w:pPr>
  </w:style>
  <w:style w:type="character" w:customStyle="1" w:styleId="HeaderChar">
    <w:name w:val="Header Char"/>
    <w:basedOn w:val="DefaultParagraphFont"/>
    <w:link w:val="Header"/>
    <w:uiPriority w:val="99"/>
    <w:rsid w:val="00715824"/>
    <w:rPr>
      <w:rFonts w:ascii="Georgia" w:eastAsia="Georgia" w:hAnsi="Georgia" w:cs="Georgia"/>
      <w:kern w:val="0"/>
      <w:sz w:val="22"/>
      <w:szCs w:val="22"/>
      <w:lang w:eastAsia="en-GB"/>
      <w14:ligatures w14:val="none"/>
    </w:rPr>
  </w:style>
  <w:style w:type="paragraph" w:styleId="Footer">
    <w:name w:val="footer"/>
    <w:basedOn w:val="Normal"/>
    <w:link w:val="FooterChar"/>
    <w:uiPriority w:val="99"/>
    <w:unhideWhenUsed/>
    <w:rsid w:val="00715824"/>
    <w:pPr>
      <w:tabs>
        <w:tab w:val="center" w:pos="4513"/>
        <w:tab w:val="right" w:pos="9026"/>
      </w:tabs>
    </w:pPr>
  </w:style>
  <w:style w:type="character" w:customStyle="1" w:styleId="FooterChar">
    <w:name w:val="Footer Char"/>
    <w:basedOn w:val="DefaultParagraphFont"/>
    <w:link w:val="Footer"/>
    <w:uiPriority w:val="99"/>
    <w:rsid w:val="00715824"/>
    <w:rPr>
      <w:rFonts w:ascii="Georgia" w:eastAsia="Georgia" w:hAnsi="Georgia" w:cs="Georgia"/>
      <w:kern w:val="0"/>
      <w:sz w:val="22"/>
      <w:szCs w:val="22"/>
      <w:lang w:eastAsia="en-GB"/>
      <w14:ligatures w14:val="none"/>
    </w:rPr>
  </w:style>
  <w:style w:type="character" w:styleId="PageNumber">
    <w:name w:val="page number"/>
    <w:basedOn w:val="DefaultParagraphFont"/>
    <w:uiPriority w:val="99"/>
    <w:semiHidden/>
    <w:unhideWhenUsed/>
    <w:rsid w:val="00715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816</Words>
  <Characters>4298</Characters>
  <Application>Microsoft Office Word</Application>
  <DocSecurity>0</DocSecurity>
  <Lines>67</Lines>
  <Paragraphs>17</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2</cp:revision>
  <dcterms:created xsi:type="dcterms:W3CDTF">2026-06-30T17:56:00Z</dcterms:created>
  <dcterms:modified xsi:type="dcterms:W3CDTF">2026-06-30T18:06:00Z</dcterms:modified>
</cp:coreProperties>
</file>