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28BA5" w14:textId="77777777" w:rsidR="00620101" w:rsidRDefault="00620101" w:rsidP="00914545">
      <w:pPr>
        <w:spacing w:after="80" w:line="480" w:lineRule="auto"/>
        <w:jc w:val="center"/>
        <w:rPr>
          <w:rFonts w:ascii="Times New Roman" w:hAnsi="Times New Roman" w:cs="Times New Roman"/>
          <w:b/>
          <w:bCs/>
          <w:color w:val="1A1A1A"/>
          <w:sz w:val="24"/>
          <w:szCs w:val="24"/>
        </w:rPr>
      </w:pPr>
      <w:r w:rsidRPr="0069637E">
        <w:rPr>
          <w:rFonts w:ascii="Times New Roman" w:hAnsi="Times New Roman" w:cs="Times New Roman"/>
          <w:b/>
          <w:bCs/>
          <w:color w:val="1A1A1A"/>
          <w:sz w:val="24"/>
          <w:szCs w:val="24"/>
        </w:rPr>
        <w:t>Recipes as Currency and Who Can Cash In</w:t>
      </w:r>
    </w:p>
    <w:p w14:paraId="58240704" w14:textId="7FC5EDCE" w:rsidR="00620101" w:rsidRPr="0069637E" w:rsidRDefault="00620101" w:rsidP="00914545">
      <w:pPr>
        <w:spacing w:after="80" w:line="480" w:lineRule="auto"/>
        <w:rPr>
          <w:rFonts w:ascii="Times New Roman" w:hAnsi="Times New Roman" w:cs="Times New Roman"/>
          <w:color w:val="000000" w:themeColor="text1"/>
          <w:sz w:val="24"/>
          <w:szCs w:val="24"/>
        </w:rPr>
      </w:pPr>
      <w:r w:rsidRPr="0069637E">
        <w:rPr>
          <w:rFonts w:ascii="Times New Roman" w:hAnsi="Times New Roman" w:cs="Times New Roman"/>
          <w:color w:val="000000" w:themeColor="text1"/>
          <w:sz w:val="24"/>
          <w:szCs w:val="24"/>
        </w:rPr>
        <w:t xml:space="preserve">Shadows of Progress: Episode </w:t>
      </w:r>
      <w:r w:rsidR="00D10047">
        <w:rPr>
          <w:rFonts w:ascii="Times New Roman" w:hAnsi="Times New Roman" w:cs="Times New Roman"/>
          <w:color w:val="000000" w:themeColor="text1"/>
          <w:sz w:val="24"/>
          <w:szCs w:val="24"/>
        </w:rPr>
        <w:t>2</w:t>
      </w:r>
    </w:p>
    <w:p w14:paraId="792E08A1" w14:textId="79B7ABC2" w:rsidR="00620101" w:rsidRPr="0069637E" w:rsidRDefault="00620101" w:rsidP="00914545">
      <w:pPr>
        <w:spacing w:after="80" w:line="480" w:lineRule="auto"/>
        <w:rPr>
          <w:rFonts w:ascii="Times New Roman" w:hAnsi="Times New Roman" w:cs="Times New Roman"/>
          <w:b/>
          <w:bCs/>
          <w:color w:val="000000" w:themeColor="text1"/>
          <w:sz w:val="24"/>
          <w:szCs w:val="24"/>
        </w:rPr>
      </w:pPr>
      <w:r w:rsidRPr="0069637E">
        <w:rPr>
          <w:rFonts w:ascii="Times New Roman" w:hAnsi="Times New Roman" w:cs="Times New Roman"/>
          <w:color w:val="000000" w:themeColor="text1"/>
          <w:sz w:val="24"/>
          <w:szCs w:val="24"/>
        </w:rPr>
        <w:t>Guest: Avinash Mudaliar, co-founder and CEO of HTLabs (Slur</w:t>
      </w:r>
      <w:r w:rsidR="007A55EE">
        <w:rPr>
          <w:rFonts w:ascii="Times New Roman" w:hAnsi="Times New Roman" w:cs="Times New Roman"/>
          <w:color w:val="000000" w:themeColor="text1"/>
          <w:sz w:val="24"/>
          <w:szCs w:val="24"/>
        </w:rPr>
        <w:t>r</w:t>
      </w:r>
      <w:r w:rsidRPr="0069637E">
        <w:rPr>
          <w:rFonts w:ascii="Times New Roman" w:hAnsi="Times New Roman" w:cs="Times New Roman"/>
          <w:color w:val="000000" w:themeColor="text1"/>
          <w:sz w:val="24"/>
          <w:szCs w:val="24"/>
        </w:rPr>
        <w:t>p)</w:t>
      </w:r>
    </w:p>
    <w:p w14:paraId="131FC6BD" w14:textId="304D0D8C" w:rsidR="00620101" w:rsidRPr="0069637E" w:rsidRDefault="00620101" w:rsidP="00914545">
      <w:pPr>
        <w:pStyle w:val="Heading2"/>
        <w:spacing w:line="480" w:lineRule="auto"/>
        <w:rPr>
          <w:rFonts w:ascii="Times New Roman" w:hAnsi="Times New Roman" w:cs="Times New Roman"/>
          <w:sz w:val="24"/>
          <w:szCs w:val="24"/>
        </w:rPr>
      </w:pPr>
      <w:r w:rsidRPr="0069637E">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w:t>
      </w:r>
      <w:r w:rsidRPr="0069637E">
        <w:rPr>
          <w:rFonts w:ascii="Times New Roman" w:eastAsia="Georgia" w:hAnsi="Times New Roman" w:cs="Times New Roman"/>
          <w:b/>
          <w:bCs/>
          <w:color w:val="1A1A1A"/>
          <w:sz w:val="24"/>
          <w:szCs w:val="24"/>
        </w:rPr>
        <w:t xml:space="preserve"> The System</w:t>
      </w:r>
    </w:p>
    <w:p w14:paraId="45180DC3" w14:textId="2CA23B40" w:rsidR="00620101" w:rsidRPr="0069637E" w:rsidRDefault="00A4083B" w:rsidP="00914545">
      <w:pPr>
        <w:spacing w:after="160" w:line="480" w:lineRule="auto"/>
        <w:rPr>
          <w:rFonts w:ascii="Times New Roman" w:hAnsi="Times New Roman" w:cs="Times New Roman"/>
          <w:sz w:val="24"/>
          <w:szCs w:val="24"/>
        </w:rPr>
      </w:pPr>
      <w:r w:rsidRPr="00A4083B">
        <w:rPr>
          <w:rFonts w:ascii="Times New Roman" w:hAnsi="Times New Roman" w:cs="Times New Roman"/>
          <w:sz w:val="24"/>
          <w:szCs w:val="24"/>
        </w:rPr>
        <w:t>The first thing I noticed at Slur</w:t>
      </w:r>
      <w:r>
        <w:rPr>
          <w:rFonts w:ascii="Times New Roman" w:hAnsi="Times New Roman" w:cs="Times New Roman"/>
          <w:sz w:val="24"/>
          <w:szCs w:val="24"/>
        </w:rPr>
        <w:t>r</w:t>
      </w:r>
      <w:r w:rsidRPr="00A4083B">
        <w:rPr>
          <w:rFonts w:ascii="Times New Roman" w:hAnsi="Times New Roman" w:cs="Times New Roman"/>
          <w:sz w:val="24"/>
          <w:szCs w:val="24"/>
        </w:rPr>
        <w:t>p was how clean the data looked</w:t>
      </w:r>
      <w:r w:rsidR="00620101" w:rsidRPr="0069637E">
        <w:rPr>
          <w:rFonts w:ascii="Times New Roman" w:hAnsi="Times New Roman" w:cs="Times New Roman"/>
          <w:sz w:val="24"/>
          <w:szCs w:val="24"/>
        </w:rPr>
        <w:t xml:space="preserve">. </w:t>
      </w:r>
      <w:r>
        <w:rPr>
          <w:rFonts w:ascii="Times New Roman" w:hAnsi="Times New Roman" w:cs="Times New Roman"/>
          <w:sz w:val="24"/>
          <w:szCs w:val="24"/>
        </w:rPr>
        <w:t>T</w:t>
      </w:r>
      <w:r w:rsidRPr="00A4083B">
        <w:rPr>
          <w:rFonts w:ascii="Times New Roman" w:hAnsi="Times New Roman" w:cs="Times New Roman"/>
          <w:sz w:val="24"/>
          <w:szCs w:val="24"/>
        </w:rPr>
        <w:t>he earnings dashboards, the creator engagement metrics, the regional breakdowns</w:t>
      </w:r>
      <w:r>
        <w:rPr>
          <w:rFonts w:ascii="Times New Roman" w:hAnsi="Times New Roman" w:cs="Times New Roman"/>
          <w:sz w:val="24"/>
          <w:szCs w:val="24"/>
        </w:rPr>
        <w:t>,</w:t>
      </w:r>
      <w:r w:rsidRPr="00A4083B">
        <w:rPr>
          <w:rFonts w:ascii="Times New Roman" w:hAnsi="Times New Roman" w:cs="Times New Roman"/>
          <w:sz w:val="24"/>
          <w:szCs w:val="24"/>
        </w:rPr>
        <w:t xml:space="preserve"> all of it landing in tidy rows. What did not land in any row was what happened to the money after a creator received it.</w:t>
      </w:r>
      <w:r>
        <w:rPr>
          <w:rFonts w:ascii="Times New Roman" w:hAnsi="Times New Roman" w:cs="Times New Roman"/>
          <w:sz w:val="24"/>
          <w:szCs w:val="24"/>
        </w:rPr>
        <w:t xml:space="preserve"> </w:t>
      </w:r>
      <w:r w:rsidR="00620101" w:rsidRPr="0069637E">
        <w:rPr>
          <w:rFonts w:ascii="Times New Roman" w:hAnsi="Times New Roman" w:cs="Times New Roman"/>
          <w:sz w:val="24"/>
          <w:szCs w:val="24"/>
        </w:rPr>
        <w:t xml:space="preserve">Some women’s earnings show up in family budgets. Others </w:t>
      </w:r>
      <w:r>
        <w:rPr>
          <w:rFonts w:ascii="Times New Roman" w:hAnsi="Times New Roman" w:cs="Times New Roman"/>
          <w:sz w:val="24"/>
          <w:szCs w:val="24"/>
        </w:rPr>
        <w:t xml:space="preserve">are </w:t>
      </w:r>
      <w:r w:rsidR="00620101" w:rsidRPr="0069637E">
        <w:rPr>
          <w:rFonts w:ascii="Times New Roman" w:hAnsi="Times New Roman" w:cs="Times New Roman"/>
          <w:sz w:val="24"/>
          <w:szCs w:val="24"/>
        </w:rPr>
        <w:t>redirected</w:t>
      </w:r>
      <w:r w:rsidR="009858A2">
        <w:rPr>
          <w:rFonts w:ascii="Times New Roman" w:hAnsi="Times New Roman" w:cs="Times New Roman"/>
          <w:sz w:val="24"/>
          <w:szCs w:val="24"/>
        </w:rPr>
        <w:t>:</w:t>
      </w:r>
      <w:r w:rsidR="00620101" w:rsidRPr="0069637E">
        <w:rPr>
          <w:rFonts w:ascii="Times New Roman" w:hAnsi="Times New Roman" w:cs="Times New Roman"/>
          <w:sz w:val="24"/>
          <w:szCs w:val="24"/>
        </w:rPr>
        <w:t xml:space="preserve"> into savings the woman d</w:t>
      </w:r>
      <w:r>
        <w:rPr>
          <w:rFonts w:ascii="Times New Roman" w:hAnsi="Times New Roman" w:cs="Times New Roman"/>
          <w:sz w:val="24"/>
          <w:szCs w:val="24"/>
        </w:rPr>
        <w:t>oes</w:t>
      </w:r>
      <w:r w:rsidR="00620101" w:rsidRPr="0069637E">
        <w:rPr>
          <w:rFonts w:ascii="Times New Roman" w:hAnsi="Times New Roman" w:cs="Times New Roman"/>
          <w:sz w:val="24"/>
          <w:szCs w:val="24"/>
        </w:rPr>
        <w:t xml:space="preserve"> not declare, into a sister-in-law’s expenses, into nothing visible at all. The platform recorded the income. What happened to the income once it crossed the threshold of the house </w:t>
      </w:r>
      <w:r w:rsidR="00C83397">
        <w:rPr>
          <w:rFonts w:ascii="Times New Roman" w:hAnsi="Times New Roman" w:cs="Times New Roman"/>
          <w:sz w:val="24"/>
          <w:szCs w:val="24"/>
        </w:rPr>
        <w:t>was</w:t>
      </w:r>
      <w:r w:rsidR="00620101" w:rsidRPr="0069637E">
        <w:rPr>
          <w:rFonts w:ascii="Times New Roman" w:hAnsi="Times New Roman" w:cs="Times New Roman"/>
          <w:sz w:val="24"/>
          <w:szCs w:val="24"/>
        </w:rPr>
        <w:t xml:space="preserve"> outside the platform’s view, and outside what its dashboards were designed to see.</w:t>
      </w:r>
    </w:p>
    <w:p w14:paraId="46D4C828" w14:textId="1F3B6B01"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The system is Slur</w:t>
      </w:r>
      <w:r w:rsidR="007A55EE">
        <w:rPr>
          <w:rFonts w:ascii="Times New Roman" w:hAnsi="Times New Roman" w:cs="Times New Roman"/>
          <w:sz w:val="24"/>
          <w:szCs w:val="24"/>
        </w:rPr>
        <w:t>r</w:t>
      </w:r>
      <w:r w:rsidRPr="0069637E">
        <w:rPr>
          <w:rFonts w:ascii="Times New Roman" w:hAnsi="Times New Roman" w:cs="Times New Roman"/>
          <w:sz w:val="24"/>
          <w:szCs w:val="24"/>
        </w:rPr>
        <w:t>p, and behind it HTLabs, with a stated reach Avinash Mudaliar describes as roughly 750,000 micro-entrepreneurs and 7.4 million unique visitors. The platform is built on a real and durable insight: homemakers across India</w:t>
      </w:r>
      <w:r w:rsidR="007A55EE">
        <w:rPr>
          <w:rFonts w:ascii="Times New Roman" w:hAnsi="Times New Roman" w:cs="Times New Roman"/>
          <w:sz w:val="24"/>
          <w:szCs w:val="24"/>
        </w:rPr>
        <w:t xml:space="preserve"> have</w:t>
      </w:r>
      <w:r w:rsidRPr="0069637E">
        <w:rPr>
          <w:rFonts w:ascii="Times New Roman" w:hAnsi="Times New Roman" w:cs="Times New Roman"/>
          <w:sz w:val="24"/>
          <w:szCs w:val="24"/>
        </w:rPr>
        <w:t xml:space="preserve"> cooking knowledge that conventional career systems never priced and never made room to recognize. Slur</w:t>
      </w:r>
      <w:r w:rsidR="007A55EE">
        <w:rPr>
          <w:rFonts w:ascii="Times New Roman" w:hAnsi="Times New Roman" w:cs="Times New Roman"/>
          <w:sz w:val="24"/>
          <w:szCs w:val="24"/>
        </w:rPr>
        <w:t>r</w:t>
      </w:r>
      <w:r w:rsidRPr="0069637E">
        <w:rPr>
          <w:rFonts w:ascii="Times New Roman" w:hAnsi="Times New Roman" w:cs="Times New Roman"/>
          <w:sz w:val="24"/>
          <w:szCs w:val="24"/>
        </w:rPr>
        <w:t>p prices it. The platform earns its strongest claims honestly. Avinash himself describes it as “technology with a heart.” The question</w:t>
      </w:r>
      <w:r w:rsidR="007A55EE">
        <w:rPr>
          <w:rFonts w:ascii="Times New Roman" w:hAnsi="Times New Roman" w:cs="Times New Roman"/>
          <w:sz w:val="24"/>
          <w:szCs w:val="24"/>
        </w:rPr>
        <w:t xml:space="preserve"> though</w:t>
      </w:r>
      <w:r w:rsidRPr="0069637E">
        <w:rPr>
          <w:rFonts w:ascii="Times New Roman" w:hAnsi="Times New Roman" w:cs="Times New Roman"/>
          <w:sz w:val="24"/>
          <w:szCs w:val="24"/>
        </w:rPr>
        <w:t xml:space="preserve"> is what that heart was designed to reach, and what it was not.</w:t>
      </w:r>
    </w:p>
    <w:p w14:paraId="6C0F89F5" w14:textId="34E6198D" w:rsidR="00620101" w:rsidRPr="0069637E" w:rsidRDefault="00620101" w:rsidP="00914545">
      <w:pPr>
        <w:pStyle w:val="Heading2"/>
        <w:spacing w:line="480" w:lineRule="auto"/>
        <w:rPr>
          <w:rFonts w:ascii="Times New Roman" w:hAnsi="Times New Roman" w:cs="Times New Roman"/>
          <w:sz w:val="24"/>
          <w:szCs w:val="24"/>
        </w:rPr>
      </w:pPr>
      <w:r w:rsidRPr="0069637E">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69637E">
        <w:rPr>
          <w:rFonts w:ascii="Times New Roman" w:eastAsia="Georgia" w:hAnsi="Times New Roman" w:cs="Times New Roman"/>
          <w:b/>
          <w:bCs/>
          <w:color w:val="1A1A1A"/>
          <w:sz w:val="24"/>
          <w:szCs w:val="24"/>
        </w:rPr>
        <w:t xml:space="preserve"> The Intended User</w:t>
      </w:r>
    </w:p>
    <w:p w14:paraId="2B2C7DA2" w14:textId="10543400"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The default user Slur</w:t>
      </w:r>
      <w:r w:rsidR="007A55EE">
        <w:rPr>
          <w:rFonts w:ascii="Times New Roman" w:hAnsi="Times New Roman" w:cs="Times New Roman"/>
          <w:sz w:val="24"/>
          <w:szCs w:val="24"/>
        </w:rPr>
        <w:t>r</w:t>
      </w:r>
      <w:r w:rsidRPr="0069637E">
        <w:rPr>
          <w:rFonts w:ascii="Times New Roman" w:hAnsi="Times New Roman" w:cs="Times New Roman"/>
          <w:sz w:val="24"/>
          <w:szCs w:val="24"/>
        </w:rPr>
        <w:t xml:space="preserve">p imagines is a homemaker with several conditions present simultaneously: discretionary time during the day, sufficient digital literacy to </w:t>
      </w:r>
      <w:r w:rsidR="00B328D2">
        <w:rPr>
          <w:rFonts w:ascii="Times New Roman" w:hAnsi="Times New Roman" w:cs="Times New Roman"/>
          <w:sz w:val="24"/>
          <w:szCs w:val="24"/>
        </w:rPr>
        <w:t>use</w:t>
      </w:r>
      <w:r w:rsidRPr="0069637E">
        <w:rPr>
          <w:rFonts w:ascii="Times New Roman" w:hAnsi="Times New Roman" w:cs="Times New Roman"/>
          <w:sz w:val="24"/>
          <w:szCs w:val="24"/>
        </w:rPr>
        <w:t xml:space="preserve"> a smartphone and </w:t>
      </w:r>
      <w:r w:rsidR="00B328D2">
        <w:rPr>
          <w:rFonts w:ascii="Times New Roman" w:hAnsi="Times New Roman" w:cs="Times New Roman"/>
          <w:sz w:val="24"/>
          <w:szCs w:val="24"/>
        </w:rPr>
        <w:t>create</w:t>
      </w:r>
      <w:r w:rsidRPr="0069637E">
        <w:rPr>
          <w:rFonts w:ascii="Times New Roman" w:hAnsi="Times New Roman" w:cs="Times New Roman"/>
          <w:sz w:val="24"/>
          <w:szCs w:val="24"/>
        </w:rPr>
        <w:t xml:space="preserve"> content, access to a device that is hers to use, and household permission to be publicly visible as a creator. None of these conditions is unreasonable on its </w:t>
      </w:r>
      <w:r w:rsidRPr="0069637E">
        <w:rPr>
          <w:rFonts w:ascii="Times New Roman" w:hAnsi="Times New Roman" w:cs="Times New Roman"/>
          <w:sz w:val="24"/>
          <w:szCs w:val="24"/>
        </w:rPr>
        <w:lastRenderedPageBreak/>
        <w:t>own. Stacked together, they describe a muc</w:t>
      </w:r>
      <w:r w:rsidR="00C83397">
        <w:rPr>
          <w:rFonts w:ascii="Times New Roman" w:hAnsi="Times New Roman" w:cs="Times New Roman"/>
          <w:sz w:val="24"/>
          <w:szCs w:val="24"/>
        </w:rPr>
        <w:t>h smaller</w:t>
      </w:r>
      <w:r w:rsidRPr="0069637E">
        <w:rPr>
          <w:rFonts w:ascii="Times New Roman" w:hAnsi="Times New Roman" w:cs="Times New Roman"/>
          <w:sz w:val="24"/>
          <w:szCs w:val="24"/>
        </w:rPr>
        <w:t xml:space="preserve"> </w:t>
      </w:r>
      <w:r w:rsidR="00F455E8">
        <w:rPr>
          <w:rFonts w:ascii="Times New Roman" w:hAnsi="Times New Roman" w:cs="Times New Roman"/>
          <w:sz w:val="24"/>
          <w:szCs w:val="24"/>
        </w:rPr>
        <w:t>number of women</w:t>
      </w:r>
      <w:r w:rsidRPr="0069637E">
        <w:rPr>
          <w:rFonts w:ascii="Times New Roman" w:hAnsi="Times New Roman" w:cs="Times New Roman"/>
          <w:sz w:val="24"/>
          <w:szCs w:val="24"/>
        </w:rPr>
        <w:t xml:space="preserve"> than the platform’s scale implies.</w:t>
      </w:r>
    </w:p>
    <w:p w14:paraId="64DC6C77" w14:textId="3F1288C1"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The recognition channels the platform uses to celebrate its creators</w:t>
      </w:r>
      <w:r w:rsidR="007A55EE">
        <w:rPr>
          <w:rFonts w:ascii="Times New Roman" w:hAnsi="Times New Roman" w:cs="Times New Roman"/>
          <w:sz w:val="24"/>
          <w:szCs w:val="24"/>
        </w:rPr>
        <w:t>, including</w:t>
      </w:r>
      <w:r w:rsidRPr="0069637E">
        <w:rPr>
          <w:rFonts w:ascii="Times New Roman" w:hAnsi="Times New Roman" w:cs="Times New Roman"/>
          <w:sz w:val="24"/>
          <w:szCs w:val="24"/>
        </w:rPr>
        <w:t xml:space="preserve"> print, radio, </w:t>
      </w:r>
      <w:r w:rsidR="00C83397">
        <w:rPr>
          <w:rFonts w:ascii="Times New Roman" w:hAnsi="Times New Roman" w:cs="Times New Roman"/>
          <w:sz w:val="24"/>
          <w:szCs w:val="24"/>
        </w:rPr>
        <w:t xml:space="preserve">and </w:t>
      </w:r>
      <w:r w:rsidRPr="0069637E">
        <w:rPr>
          <w:rFonts w:ascii="Times New Roman" w:hAnsi="Times New Roman" w:cs="Times New Roman"/>
          <w:sz w:val="24"/>
          <w:szCs w:val="24"/>
        </w:rPr>
        <w:t>social media</w:t>
      </w:r>
      <w:r w:rsidR="007A55EE">
        <w:rPr>
          <w:rFonts w:ascii="Times New Roman" w:hAnsi="Times New Roman" w:cs="Times New Roman"/>
          <w:sz w:val="24"/>
          <w:szCs w:val="24"/>
        </w:rPr>
        <w:t>,</w:t>
      </w:r>
      <w:r w:rsidRPr="0069637E">
        <w:rPr>
          <w:rFonts w:ascii="Times New Roman" w:hAnsi="Times New Roman" w:cs="Times New Roman"/>
          <w:sz w:val="24"/>
          <w:szCs w:val="24"/>
        </w:rPr>
        <w:t xml:space="preserve"> assume a creator who can afford the public exposure they generate. A homemaker whose household would object to her name appearing in the Hindustan Times cannot benefit from Slur</w:t>
      </w:r>
      <w:r w:rsidR="007A55EE">
        <w:rPr>
          <w:rFonts w:ascii="Times New Roman" w:hAnsi="Times New Roman" w:cs="Times New Roman"/>
          <w:sz w:val="24"/>
          <w:szCs w:val="24"/>
        </w:rPr>
        <w:t>r</w:t>
      </w:r>
      <w:r w:rsidRPr="0069637E">
        <w:rPr>
          <w:rFonts w:ascii="Times New Roman" w:hAnsi="Times New Roman" w:cs="Times New Roman"/>
          <w:sz w:val="24"/>
          <w:szCs w:val="24"/>
        </w:rPr>
        <w:t xml:space="preserve">p’s most distinctive feature, because that feature was built for women whose households would </w:t>
      </w:r>
      <w:r w:rsidR="007A55EE">
        <w:rPr>
          <w:rFonts w:ascii="Times New Roman" w:hAnsi="Times New Roman" w:cs="Times New Roman"/>
          <w:sz w:val="24"/>
          <w:szCs w:val="24"/>
        </w:rPr>
        <w:t>accept that kind of visibility</w:t>
      </w:r>
      <w:r w:rsidRPr="0069637E">
        <w:rPr>
          <w:rFonts w:ascii="Times New Roman" w:hAnsi="Times New Roman" w:cs="Times New Roman"/>
          <w:sz w:val="24"/>
          <w:szCs w:val="24"/>
        </w:rPr>
        <w:t>. The platform’s most public form of empowerment is also its</w:t>
      </w:r>
      <w:r w:rsidR="007A55EE">
        <w:rPr>
          <w:rFonts w:ascii="Times New Roman" w:hAnsi="Times New Roman" w:cs="Times New Roman"/>
          <w:sz w:val="24"/>
          <w:szCs w:val="24"/>
        </w:rPr>
        <w:t xml:space="preserve"> narrowest gate</w:t>
      </w:r>
      <w:r w:rsidRPr="0069637E">
        <w:rPr>
          <w:rFonts w:ascii="Times New Roman" w:hAnsi="Times New Roman" w:cs="Times New Roman"/>
          <w:sz w:val="24"/>
          <w:szCs w:val="24"/>
        </w:rPr>
        <w:t>,</w:t>
      </w:r>
      <w:r w:rsidR="00C83397">
        <w:rPr>
          <w:rFonts w:ascii="Times New Roman" w:hAnsi="Times New Roman" w:cs="Times New Roman"/>
          <w:sz w:val="24"/>
          <w:szCs w:val="24"/>
        </w:rPr>
        <w:t xml:space="preserve"> </w:t>
      </w:r>
      <w:r w:rsidR="007A55EE">
        <w:rPr>
          <w:rFonts w:ascii="Times New Roman" w:hAnsi="Times New Roman" w:cs="Times New Roman"/>
          <w:sz w:val="24"/>
          <w:szCs w:val="24"/>
        </w:rPr>
        <w:t>appear</w:t>
      </w:r>
      <w:r w:rsidR="00C83397">
        <w:rPr>
          <w:rFonts w:ascii="Times New Roman" w:hAnsi="Times New Roman" w:cs="Times New Roman"/>
          <w:sz w:val="24"/>
          <w:szCs w:val="24"/>
        </w:rPr>
        <w:t>ing</w:t>
      </w:r>
      <w:r w:rsidRPr="0069637E">
        <w:rPr>
          <w:rFonts w:ascii="Times New Roman" w:hAnsi="Times New Roman" w:cs="Times New Roman"/>
          <w:sz w:val="24"/>
          <w:szCs w:val="24"/>
        </w:rPr>
        <w:t xml:space="preserve"> before the platform’s metrics </w:t>
      </w:r>
      <w:r w:rsidR="007A55EE">
        <w:rPr>
          <w:rFonts w:ascii="Times New Roman" w:hAnsi="Times New Roman" w:cs="Times New Roman"/>
          <w:sz w:val="24"/>
          <w:szCs w:val="24"/>
        </w:rPr>
        <w:t xml:space="preserve">even </w:t>
      </w:r>
      <w:r w:rsidRPr="0069637E">
        <w:rPr>
          <w:rFonts w:ascii="Times New Roman" w:hAnsi="Times New Roman" w:cs="Times New Roman"/>
          <w:sz w:val="24"/>
          <w:szCs w:val="24"/>
        </w:rPr>
        <w:t>begin</w:t>
      </w:r>
      <w:r w:rsidR="007A55EE">
        <w:rPr>
          <w:rFonts w:ascii="Times New Roman" w:hAnsi="Times New Roman" w:cs="Times New Roman"/>
          <w:sz w:val="24"/>
          <w:szCs w:val="24"/>
        </w:rPr>
        <w:t xml:space="preserve"> to</w:t>
      </w:r>
      <w:r w:rsidRPr="0069637E">
        <w:rPr>
          <w:rFonts w:ascii="Times New Roman" w:hAnsi="Times New Roman" w:cs="Times New Roman"/>
          <w:sz w:val="24"/>
          <w:szCs w:val="24"/>
        </w:rPr>
        <w:t xml:space="preserve"> count.</w:t>
      </w:r>
    </w:p>
    <w:p w14:paraId="773A0F68" w14:textId="54292114" w:rsidR="00620101" w:rsidRDefault="00620101" w:rsidP="00914545">
      <w:pPr>
        <w:pStyle w:val="Heading2"/>
        <w:spacing w:line="480" w:lineRule="auto"/>
        <w:rPr>
          <w:rFonts w:ascii="Times New Roman" w:eastAsia="Georgia" w:hAnsi="Times New Roman" w:cs="Times New Roman"/>
          <w:b/>
          <w:bCs/>
          <w:color w:val="1A1A1A"/>
          <w:sz w:val="24"/>
          <w:szCs w:val="24"/>
        </w:rPr>
      </w:pPr>
      <w:r w:rsidRPr="0069637E">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69637E">
        <w:rPr>
          <w:rFonts w:ascii="Times New Roman" w:eastAsia="Georgia" w:hAnsi="Times New Roman" w:cs="Times New Roman"/>
          <w:b/>
          <w:bCs/>
          <w:color w:val="1A1A1A"/>
          <w:sz w:val="24"/>
          <w:szCs w:val="24"/>
        </w:rPr>
        <w:t xml:space="preserve"> Hidden Exclusions</w:t>
      </w:r>
    </w:p>
    <w:p w14:paraId="53EFCAB7" w14:textId="0A90A8BD" w:rsidR="00F455E8" w:rsidRPr="00F455E8" w:rsidRDefault="00F455E8" w:rsidP="00914545">
      <w:pPr>
        <w:spacing w:line="480" w:lineRule="auto"/>
        <w:rPr>
          <w:rFonts w:ascii="Times New Roman" w:hAnsi="Times New Roman" w:cs="Times New Roman"/>
          <w:sz w:val="24"/>
          <w:szCs w:val="24"/>
          <w:lang w:eastAsia="en-US"/>
        </w:rPr>
      </w:pPr>
      <w:r w:rsidRPr="00F455E8">
        <w:rPr>
          <w:rFonts w:ascii="Times New Roman" w:hAnsi="Times New Roman" w:cs="Times New Roman"/>
          <w:sz w:val="24"/>
          <w:szCs w:val="24"/>
          <w:lang w:eastAsia="en-US"/>
        </w:rPr>
        <w:t>The platform</w:t>
      </w:r>
      <w:r w:rsidR="00253D44">
        <w:rPr>
          <w:rFonts w:ascii="Times New Roman" w:hAnsi="Times New Roman" w:cs="Times New Roman"/>
          <w:sz w:val="24"/>
          <w:szCs w:val="24"/>
          <w:lang w:eastAsia="en-US"/>
        </w:rPr>
        <w:t>’</w:t>
      </w:r>
      <w:r w:rsidRPr="00F455E8">
        <w:rPr>
          <w:rFonts w:ascii="Times New Roman" w:hAnsi="Times New Roman" w:cs="Times New Roman"/>
          <w:sz w:val="24"/>
          <w:szCs w:val="24"/>
          <w:lang w:eastAsia="en-US"/>
        </w:rPr>
        <w:t>s success metrics are honest as far as they go. What t</w:t>
      </w:r>
      <w:r w:rsidR="00A4083B">
        <w:rPr>
          <w:rFonts w:ascii="Times New Roman" w:hAnsi="Times New Roman" w:cs="Times New Roman"/>
          <w:sz w:val="24"/>
          <w:szCs w:val="24"/>
          <w:lang w:eastAsia="en-US"/>
        </w:rPr>
        <w:t xml:space="preserve">hey </w:t>
      </w:r>
      <w:r w:rsidR="00253D44">
        <w:rPr>
          <w:rFonts w:ascii="Times New Roman" w:hAnsi="Times New Roman" w:cs="Times New Roman"/>
          <w:sz w:val="24"/>
          <w:szCs w:val="24"/>
          <w:lang w:eastAsia="en-US"/>
        </w:rPr>
        <w:t xml:space="preserve">go past is </w:t>
      </w:r>
      <w:r w:rsidRPr="00F455E8">
        <w:rPr>
          <w:rFonts w:ascii="Times New Roman" w:hAnsi="Times New Roman" w:cs="Times New Roman"/>
          <w:sz w:val="24"/>
          <w:szCs w:val="24"/>
          <w:lang w:eastAsia="en-US"/>
        </w:rPr>
        <w:t xml:space="preserve">where the exclusions live. </w:t>
      </w:r>
      <w:r w:rsidR="00253D44" w:rsidRPr="00253D44">
        <w:rPr>
          <w:rFonts w:ascii="Times New Roman" w:hAnsi="Times New Roman" w:cs="Times New Roman"/>
          <w:sz w:val="24"/>
          <w:szCs w:val="24"/>
          <w:lang w:eastAsia="en-US"/>
        </w:rPr>
        <w:t>The first kind belongs to women who are on Slur</w:t>
      </w:r>
      <w:r w:rsidR="00D35DB1">
        <w:rPr>
          <w:rFonts w:ascii="Times New Roman" w:hAnsi="Times New Roman" w:cs="Times New Roman"/>
          <w:sz w:val="24"/>
          <w:szCs w:val="24"/>
          <w:lang w:eastAsia="en-US"/>
        </w:rPr>
        <w:t>r</w:t>
      </w:r>
      <w:r w:rsidR="00253D44" w:rsidRPr="00253D44">
        <w:rPr>
          <w:rFonts w:ascii="Times New Roman" w:hAnsi="Times New Roman" w:cs="Times New Roman"/>
          <w:sz w:val="24"/>
          <w:szCs w:val="24"/>
          <w:lang w:eastAsia="en-US"/>
        </w:rPr>
        <w:t>p and counted; the second to women who are not on Slu</w:t>
      </w:r>
      <w:r w:rsidR="00D35DB1">
        <w:rPr>
          <w:rFonts w:ascii="Times New Roman" w:hAnsi="Times New Roman" w:cs="Times New Roman"/>
          <w:sz w:val="24"/>
          <w:szCs w:val="24"/>
          <w:lang w:eastAsia="en-US"/>
        </w:rPr>
        <w:t>r</w:t>
      </w:r>
      <w:r w:rsidR="00253D44" w:rsidRPr="00253D44">
        <w:rPr>
          <w:rFonts w:ascii="Times New Roman" w:hAnsi="Times New Roman" w:cs="Times New Roman"/>
          <w:sz w:val="24"/>
          <w:szCs w:val="24"/>
          <w:lang w:eastAsia="en-US"/>
        </w:rPr>
        <w:t>rp and not counted.</w:t>
      </w:r>
    </w:p>
    <w:p w14:paraId="47F4E0E4" w14:textId="77777777" w:rsidR="00F455E8" w:rsidRPr="00F455E8" w:rsidRDefault="00F455E8" w:rsidP="00914545">
      <w:pPr>
        <w:rPr>
          <w:lang w:eastAsia="en-US"/>
        </w:rPr>
      </w:pPr>
    </w:p>
    <w:p w14:paraId="5CAF050D" w14:textId="4E4266AE"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 xml:space="preserve">The first </w:t>
      </w:r>
      <w:r w:rsidR="00253D44">
        <w:rPr>
          <w:rFonts w:ascii="Times New Roman" w:hAnsi="Times New Roman" w:cs="Times New Roman"/>
          <w:sz w:val="24"/>
          <w:szCs w:val="24"/>
        </w:rPr>
        <w:t>is the</w:t>
      </w:r>
      <w:r w:rsidR="00F455E8">
        <w:rPr>
          <w:rFonts w:ascii="Times New Roman" w:hAnsi="Times New Roman" w:cs="Times New Roman"/>
          <w:sz w:val="24"/>
          <w:szCs w:val="24"/>
        </w:rPr>
        <w:t xml:space="preserve"> wom</w:t>
      </w:r>
      <w:r w:rsidR="00253D44">
        <w:rPr>
          <w:rFonts w:ascii="Times New Roman" w:hAnsi="Times New Roman" w:cs="Times New Roman"/>
          <w:sz w:val="24"/>
          <w:szCs w:val="24"/>
        </w:rPr>
        <w:t>an</w:t>
      </w:r>
      <w:r w:rsidRPr="0069637E">
        <w:rPr>
          <w:rFonts w:ascii="Times New Roman" w:hAnsi="Times New Roman" w:cs="Times New Roman"/>
          <w:sz w:val="24"/>
          <w:szCs w:val="24"/>
        </w:rPr>
        <w:t xml:space="preserve"> who </w:t>
      </w:r>
      <w:r w:rsidR="00253D44">
        <w:rPr>
          <w:rFonts w:ascii="Times New Roman" w:hAnsi="Times New Roman" w:cs="Times New Roman"/>
          <w:sz w:val="24"/>
          <w:szCs w:val="24"/>
        </w:rPr>
        <w:t>is</w:t>
      </w:r>
      <w:r w:rsidRPr="0069637E">
        <w:rPr>
          <w:rFonts w:ascii="Times New Roman" w:hAnsi="Times New Roman" w:cs="Times New Roman"/>
          <w:sz w:val="24"/>
          <w:szCs w:val="24"/>
        </w:rPr>
        <w:t xml:space="preserve"> on the platform, earning, but cannot let the earning register at home. I named this during the interview: some creators underplay their success to keep peace in the household. Avinash confirmed it. The earning is technically happening; the autonomy the earning was meant to enable is not. The platform counts her as a success. The household has effectively neutralized what success was supposed to mean. She has been issued income without ownership.</w:t>
      </w:r>
    </w:p>
    <w:p w14:paraId="4161B52A" w14:textId="0A98E453"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The second is the woman who never joined the platform because she could not afford to be publicly named. Slur</w:t>
      </w:r>
      <w:r w:rsidR="007A55EE">
        <w:rPr>
          <w:rFonts w:ascii="Times New Roman" w:hAnsi="Times New Roman" w:cs="Times New Roman"/>
          <w:sz w:val="24"/>
          <w:szCs w:val="24"/>
        </w:rPr>
        <w:t>r</w:t>
      </w:r>
      <w:r w:rsidRPr="0069637E">
        <w:rPr>
          <w:rFonts w:ascii="Times New Roman" w:hAnsi="Times New Roman" w:cs="Times New Roman"/>
          <w:sz w:val="24"/>
          <w:szCs w:val="24"/>
        </w:rPr>
        <w:t>p’s growth engine runs on visibility</w:t>
      </w:r>
      <w:r w:rsidR="00253D44">
        <w:rPr>
          <w:rFonts w:ascii="Times New Roman" w:hAnsi="Times New Roman" w:cs="Times New Roman"/>
          <w:sz w:val="24"/>
          <w:szCs w:val="24"/>
        </w:rPr>
        <w:t>:</w:t>
      </w:r>
      <w:r w:rsidRPr="0069637E">
        <w:rPr>
          <w:rFonts w:ascii="Times New Roman" w:hAnsi="Times New Roman" w:cs="Times New Roman"/>
          <w:sz w:val="24"/>
          <w:szCs w:val="24"/>
        </w:rPr>
        <w:t xml:space="preserve"> features, callouts, the Great Indian Cooking Challenge. A creator who needs to remain invisible for safety, for family, or for her own reasons has been designed out of the platform’s distribution model. She does not appear in the 750,000 figure because she never registered.</w:t>
      </w:r>
    </w:p>
    <w:p w14:paraId="5C6FE63F" w14:textId="4A1CFEA2"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lastRenderedPageBreak/>
        <w:t xml:space="preserve">Avinash </w:t>
      </w:r>
      <w:r w:rsidR="00253D44">
        <w:rPr>
          <w:rFonts w:ascii="Times New Roman" w:hAnsi="Times New Roman" w:cs="Times New Roman"/>
          <w:sz w:val="24"/>
          <w:szCs w:val="24"/>
        </w:rPr>
        <w:t>r</w:t>
      </w:r>
      <w:r w:rsidRPr="0069637E">
        <w:rPr>
          <w:rFonts w:ascii="Times New Roman" w:hAnsi="Times New Roman" w:cs="Times New Roman"/>
          <w:sz w:val="24"/>
          <w:szCs w:val="24"/>
        </w:rPr>
        <w:t>eferenced Orwell</w:t>
      </w:r>
      <w:r w:rsidR="00253D44">
        <w:rPr>
          <w:rFonts w:ascii="Times New Roman" w:hAnsi="Times New Roman" w:cs="Times New Roman"/>
          <w:sz w:val="24"/>
          <w:szCs w:val="24"/>
        </w:rPr>
        <w:t xml:space="preserve">’s quote </w:t>
      </w:r>
      <w:r w:rsidRPr="0069637E">
        <w:rPr>
          <w:rFonts w:ascii="Times New Roman" w:hAnsi="Times New Roman" w:cs="Times New Roman"/>
          <w:sz w:val="24"/>
          <w:szCs w:val="24"/>
        </w:rPr>
        <w:t>“all animals are equal, but some are more equal than others” to describe Indian household dynamics. The platform produces the formal equality of being on Slur</w:t>
      </w:r>
      <w:r w:rsidR="007A55EE">
        <w:rPr>
          <w:rFonts w:ascii="Times New Roman" w:hAnsi="Times New Roman" w:cs="Times New Roman"/>
          <w:sz w:val="24"/>
          <w:szCs w:val="24"/>
        </w:rPr>
        <w:t>r</w:t>
      </w:r>
      <w:r w:rsidRPr="0069637E">
        <w:rPr>
          <w:rFonts w:ascii="Times New Roman" w:hAnsi="Times New Roman" w:cs="Times New Roman"/>
          <w:sz w:val="24"/>
          <w:szCs w:val="24"/>
        </w:rPr>
        <w:t>p. What it cannot reach is the substantive inequality inside the front door. He named the gap. The platform’s response to the gap is to outsource its resolution to the creators themselves: the community, he says, helps initiate discussions in families. Peer community pressure is real, but it is informal and uneven. It depends on which creators a woman happens to find.</w:t>
      </w:r>
    </w:p>
    <w:p w14:paraId="4BE0DE7F" w14:textId="0EA06052" w:rsidR="00620101" w:rsidRPr="0069637E" w:rsidRDefault="00620101" w:rsidP="00914545">
      <w:pPr>
        <w:pStyle w:val="Heading2"/>
        <w:spacing w:line="480" w:lineRule="auto"/>
        <w:rPr>
          <w:rFonts w:ascii="Times New Roman" w:hAnsi="Times New Roman" w:cs="Times New Roman"/>
          <w:sz w:val="24"/>
          <w:szCs w:val="24"/>
        </w:rPr>
      </w:pPr>
      <w:r w:rsidRPr="0069637E">
        <w:rPr>
          <w:rFonts w:ascii="Times New Roman" w:eastAsia="Georgia" w:hAnsi="Times New Roman" w:cs="Times New Roman"/>
          <w:b/>
          <w:bCs/>
          <w:color w:val="1A1A1A"/>
          <w:sz w:val="24"/>
          <w:szCs w:val="24"/>
        </w:rPr>
        <w:t>4</w:t>
      </w:r>
      <w:r>
        <w:rPr>
          <w:rFonts w:ascii="Times New Roman" w:eastAsia="Georgia" w:hAnsi="Times New Roman" w:cs="Times New Roman"/>
          <w:b/>
          <w:bCs/>
          <w:color w:val="1A1A1A"/>
          <w:sz w:val="24"/>
          <w:szCs w:val="24"/>
        </w:rPr>
        <w:t>.</w:t>
      </w:r>
      <w:r w:rsidRPr="0069637E">
        <w:rPr>
          <w:rFonts w:ascii="Times New Roman" w:eastAsia="Georgia" w:hAnsi="Times New Roman" w:cs="Times New Roman"/>
          <w:b/>
          <w:bCs/>
          <w:color w:val="1A1A1A"/>
          <w:sz w:val="24"/>
          <w:szCs w:val="24"/>
        </w:rPr>
        <w:t xml:space="preserve"> Embedded Values</w:t>
      </w:r>
    </w:p>
    <w:p w14:paraId="0CC47F4A" w14:textId="680EE4E0" w:rsidR="00620101" w:rsidRPr="0069637E" w:rsidRDefault="00D35DB1" w:rsidP="00914545">
      <w:pPr>
        <w:spacing w:after="160" w:line="480" w:lineRule="auto"/>
        <w:rPr>
          <w:rFonts w:ascii="Times New Roman" w:hAnsi="Times New Roman" w:cs="Times New Roman"/>
          <w:sz w:val="24"/>
          <w:szCs w:val="24"/>
        </w:rPr>
      </w:pPr>
      <w:r>
        <w:rPr>
          <w:rFonts w:ascii="Times New Roman" w:hAnsi="Times New Roman" w:cs="Times New Roman"/>
          <w:sz w:val="24"/>
          <w:szCs w:val="24"/>
        </w:rPr>
        <w:t>O</w:t>
      </w:r>
      <w:r w:rsidR="00620101" w:rsidRPr="0069637E">
        <w:rPr>
          <w:rFonts w:ascii="Times New Roman" w:hAnsi="Times New Roman" w:cs="Times New Roman"/>
          <w:sz w:val="24"/>
          <w:szCs w:val="24"/>
        </w:rPr>
        <w:t>rganiz</w:t>
      </w:r>
      <w:r>
        <w:rPr>
          <w:rFonts w:ascii="Times New Roman" w:hAnsi="Times New Roman" w:cs="Times New Roman"/>
          <w:sz w:val="24"/>
          <w:szCs w:val="24"/>
        </w:rPr>
        <w:t>ing</w:t>
      </w:r>
      <w:r w:rsidR="00620101" w:rsidRPr="0069637E">
        <w:rPr>
          <w:rFonts w:ascii="Times New Roman" w:hAnsi="Times New Roman" w:cs="Times New Roman"/>
          <w:sz w:val="24"/>
          <w:szCs w:val="24"/>
        </w:rPr>
        <w:t xml:space="preserve"> the platform around visibility</w:t>
      </w:r>
      <w:r w:rsidR="00A4446D">
        <w:rPr>
          <w:rFonts w:ascii="Times New Roman" w:hAnsi="Times New Roman" w:cs="Times New Roman"/>
          <w:sz w:val="24"/>
          <w:szCs w:val="24"/>
        </w:rPr>
        <w:t xml:space="preserve"> </w:t>
      </w:r>
      <w:r w:rsidR="00620101" w:rsidRPr="0069637E">
        <w:rPr>
          <w:rFonts w:ascii="Times New Roman" w:hAnsi="Times New Roman" w:cs="Times New Roman"/>
          <w:sz w:val="24"/>
          <w:szCs w:val="24"/>
        </w:rPr>
        <w:t>reveals what Slur</w:t>
      </w:r>
      <w:r w:rsidR="007A55EE">
        <w:rPr>
          <w:rFonts w:ascii="Times New Roman" w:hAnsi="Times New Roman" w:cs="Times New Roman"/>
          <w:sz w:val="24"/>
          <w:szCs w:val="24"/>
        </w:rPr>
        <w:t>r</w:t>
      </w:r>
      <w:r w:rsidR="00620101" w:rsidRPr="0069637E">
        <w:rPr>
          <w:rFonts w:ascii="Times New Roman" w:hAnsi="Times New Roman" w:cs="Times New Roman"/>
          <w:sz w:val="24"/>
          <w:szCs w:val="24"/>
        </w:rPr>
        <w:t>p actually optimizes for: the legibility of women’s economic activity to public audiences. Recognition becomes the platform</w:t>
      </w:r>
      <w:r w:rsidR="00A4446D">
        <w:rPr>
          <w:rFonts w:ascii="Times New Roman" w:hAnsi="Times New Roman" w:cs="Times New Roman"/>
          <w:sz w:val="24"/>
          <w:szCs w:val="24"/>
        </w:rPr>
        <w:t>’</w:t>
      </w:r>
      <w:r w:rsidR="00620101" w:rsidRPr="0069637E">
        <w:rPr>
          <w:rFonts w:ascii="Times New Roman" w:hAnsi="Times New Roman" w:cs="Times New Roman"/>
          <w:sz w:val="24"/>
          <w:szCs w:val="24"/>
        </w:rPr>
        <w:t>s strongest signal of impact.</w:t>
      </w:r>
    </w:p>
    <w:p w14:paraId="6953E27E" w14:textId="60B07936"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 xml:space="preserve">Recognition matters. </w:t>
      </w:r>
      <w:r w:rsidR="00A4446D">
        <w:rPr>
          <w:rFonts w:ascii="Times New Roman" w:hAnsi="Times New Roman" w:cs="Times New Roman"/>
          <w:sz w:val="24"/>
          <w:szCs w:val="24"/>
        </w:rPr>
        <w:t xml:space="preserve">Avinash </w:t>
      </w:r>
      <w:r w:rsidRPr="0069637E">
        <w:rPr>
          <w:rFonts w:ascii="Times New Roman" w:hAnsi="Times New Roman" w:cs="Times New Roman"/>
          <w:sz w:val="24"/>
          <w:szCs w:val="24"/>
        </w:rPr>
        <w:t>is not wrong about that. But recognition and autonomy are different things, and the platform treats the first as a reliable proxy for the second when it is not. A woman who is featured in HT print but cannot keep her earnings has visibility without power. A woman who builds savings in her own name without being featured has power without visibility. The platform’s metrics</w:t>
      </w:r>
      <w:r w:rsidR="00A4446D">
        <w:rPr>
          <w:rFonts w:ascii="Times New Roman" w:hAnsi="Times New Roman" w:cs="Times New Roman"/>
          <w:sz w:val="24"/>
          <w:szCs w:val="24"/>
        </w:rPr>
        <w:t>, such as</w:t>
      </w:r>
      <w:r w:rsidRPr="0069637E">
        <w:rPr>
          <w:rFonts w:ascii="Times New Roman" w:hAnsi="Times New Roman" w:cs="Times New Roman"/>
          <w:sz w:val="24"/>
          <w:szCs w:val="24"/>
        </w:rPr>
        <w:t xml:space="preserve"> number of creators, scale of features, </w:t>
      </w:r>
      <w:r w:rsidR="00A4446D">
        <w:rPr>
          <w:rFonts w:ascii="Times New Roman" w:hAnsi="Times New Roman" w:cs="Times New Roman"/>
          <w:sz w:val="24"/>
          <w:szCs w:val="24"/>
        </w:rPr>
        <w:t xml:space="preserve">and </w:t>
      </w:r>
      <w:r w:rsidRPr="0069637E">
        <w:rPr>
          <w:rFonts w:ascii="Times New Roman" w:hAnsi="Times New Roman" w:cs="Times New Roman"/>
          <w:sz w:val="24"/>
          <w:szCs w:val="24"/>
        </w:rPr>
        <w:t>breadth of recognition</w:t>
      </w:r>
      <w:r w:rsidR="00A4446D">
        <w:rPr>
          <w:rFonts w:ascii="Times New Roman" w:hAnsi="Times New Roman" w:cs="Times New Roman"/>
          <w:sz w:val="24"/>
          <w:szCs w:val="24"/>
        </w:rPr>
        <w:t>,</w:t>
      </w:r>
      <w:r w:rsidRPr="0069637E">
        <w:rPr>
          <w:rFonts w:ascii="Times New Roman" w:hAnsi="Times New Roman" w:cs="Times New Roman"/>
          <w:sz w:val="24"/>
          <w:szCs w:val="24"/>
        </w:rPr>
        <w:t xml:space="preserve"> measure the first but not the second.</w:t>
      </w:r>
    </w:p>
    <w:p w14:paraId="5224E6D8" w14:textId="5BE265BD"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What</w:t>
      </w:r>
      <w:r w:rsidR="00A4446D">
        <w:rPr>
          <w:rFonts w:ascii="Times New Roman" w:hAnsi="Times New Roman" w:cs="Times New Roman"/>
          <w:sz w:val="24"/>
          <w:szCs w:val="24"/>
        </w:rPr>
        <w:t xml:space="preserve">’s </w:t>
      </w:r>
      <w:r w:rsidR="00D35DB1">
        <w:rPr>
          <w:rFonts w:ascii="Times New Roman" w:hAnsi="Times New Roman" w:cs="Times New Roman"/>
          <w:sz w:val="24"/>
          <w:szCs w:val="24"/>
        </w:rPr>
        <w:t>remains</w:t>
      </w:r>
      <w:r w:rsidR="00A4446D">
        <w:rPr>
          <w:rFonts w:ascii="Times New Roman" w:hAnsi="Times New Roman" w:cs="Times New Roman"/>
          <w:sz w:val="24"/>
          <w:szCs w:val="24"/>
        </w:rPr>
        <w:t xml:space="preserve"> unaccounted for</w:t>
      </w:r>
      <w:r w:rsidRPr="0069637E">
        <w:rPr>
          <w:rFonts w:ascii="Times New Roman" w:hAnsi="Times New Roman" w:cs="Times New Roman"/>
          <w:sz w:val="24"/>
          <w:szCs w:val="24"/>
        </w:rPr>
        <w:t xml:space="preserve"> is the conversion between them. The platform tracks how many women it celebrates. It does not track how many of those women </w:t>
      </w:r>
      <w:r w:rsidR="00D35DB1">
        <w:rPr>
          <w:rFonts w:ascii="Times New Roman" w:hAnsi="Times New Roman" w:cs="Times New Roman"/>
          <w:sz w:val="24"/>
          <w:szCs w:val="24"/>
        </w:rPr>
        <w:t>maintain</w:t>
      </w:r>
      <w:r w:rsidRPr="0069637E">
        <w:rPr>
          <w:rFonts w:ascii="Times New Roman" w:hAnsi="Times New Roman" w:cs="Times New Roman"/>
          <w:sz w:val="24"/>
          <w:szCs w:val="24"/>
        </w:rPr>
        <w:t xml:space="preserve"> decision-making authority over what they have earned. The metric does not have a column for that, which means the platform cannot tell when the conversion fails, and cannot design to fix it.</w:t>
      </w:r>
    </w:p>
    <w:p w14:paraId="6CB8DBF6" w14:textId="0E8CB966" w:rsidR="00620101" w:rsidRDefault="00620101" w:rsidP="00914545">
      <w:pPr>
        <w:pStyle w:val="Heading2"/>
        <w:spacing w:line="480" w:lineRule="auto"/>
        <w:rPr>
          <w:rFonts w:ascii="Times New Roman" w:eastAsia="Georgia" w:hAnsi="Times New Roman" w:cs="Times New Roman"/>
          <w:b/>
          <w:bCs/>
          <w:color w:val="1A1A1A"/>
          <w:sz w:val="24"/>
          <w:szCs w:val="24"/>
        </w:rPr>
      </w:pPr>
      <w:r w:rsidRPr="0069637E">
        <w:rPr>
          <w:rFonts w:ascii="Times New Roman" w:eastAsia="Georgia" w:hAnsi="Times New Roman" w:cs="Times New Roman"/>
          <w:b/>
          <w:bCs/>
          <w:color w:val="1A1A1A"/>
          <w:sz w:val="24"/>
          <w:szCs w:val="24"/>
        </w:rPr>
        <w:lastRenderedPageBreak/>
        <w:t>5</w:t>
      </w:r>
      <w:r>
        <w:rPr>
          <w:rFonts w:ascii="Times New Roman" w:eastAsia="Georgia" w:hAnsi="Times New Roman" w:cs="Times New Roman"/>
          <w:b/>
          <w:bCs/>
          <w:color w:val="1A1A1A"/>
          <w:sz w:val="24"/>
          <w:szCs w:val="24"/>
        </w:rPr>
        <w:t xml:space="preserve">. </w:t>
      </w:r>
      <w:r w:rsidRPr="0069637E">
        <w:rPr>
          <w:rFonts w:ascii="Times New Roman" w:eastAsia="Georgia" w:hAnsi="Times New Roman" w:cs="Times New Roman"/>
          <w:b/>
          <w:bCs/>
          <w:color w:val="1A1A1A"/>
          <w:sz w:val="24"/>
          <w:szCs w:val="24"/>
        </w:rPr>
        <w:t>Ethical Redesign</w:t>
      </w:r>
    </w:p>
    <w:p w14:paraId="58709623" w14:textId="053A8F9D" w:rsidR="00D35DB1" w:rsidRPr="00D35DB1" w:rsidRDefault="00D35DB1" w:rsidP="00914545">
      <w:pPr>
        <w:spacing w:line="480" w:lineRule="auto"/>
        <w:rPr>
          <w:rFonts w:ascii="Times New Roman" w:hAnsi="Times New Roman" w:cs="Times New Roman"/>
          <w:sz w:val="24"/>
          <w:szCs w:val="24"/>
          <w:lang w:eastAsia="en-US"/>
        </w:rPr>
      </w:pPr>
      <w:r w:rsidRPr="00D35DB1">
        <w:rPr>
          <w:rFonts w:ascii="Times New Roman" w:hAnsi="Times New Roman" w:cs="Times New Roman"/>
          <w:sz w:val="24"/>
          <w:szCs w:val="24"/>
          <w:lang w:eastAsia="en-US"/>
        </w:rPr>
        <w:t>The redesigns below are not corrections to a broken platform. Slur</w:t>
      </w:r>
      <w:r>
        <w:rPr>
          <w:rFonts w:ascii="Times New Roman" w:hAnsi="Times New Roman" w:cs="Times New Roman"/>
          <w:sz w:val="24"/>
          <w:szCs w:val="24"/>
          <w:lang w:eastAsia="en-US"/>
        </w:rPr>
        <w:t>r</w:t>
      </w:r>
      <w:r w:rsidRPr="00D35DB1">
        <w:rPr>
          <w:rFonts w:ascii="Times New Roman" w:hAnsi="Times New Roman" w:cs="Times New Roman"/>
          <w:sz w:val="24"/>
          <w:szCs w:val="24"/>
          <w:lang w:eastAsia="en-US"/>
        </w:rPr>
        <w:t>p works. The problem is that working by Slur</w:t>
      </w:r>
      <w:r>
        <w:rPr>
          <w:rFonts w:ascii="Times New Roman" w:hAnsi="Times New Roman" w:cs="Times New Roman"/>
          <w:sz w:val="24"/>
          <w:szCs w:val="24"/>
          <w:lang w:eastAsia="en-US"/>
        </w:rPr>
        <w:t>r</w:t>
      </w:r>
      <w:r w:rsidRPr="00D35DB1">
        <w:rPr>
          <w:rFonts w:ascii="Times New Roman" w:hAnsi="Times New Roman" w:cs="Times New Roman"/>
          <w:sz w:val="24"/>
          <w:szCs w:val="24"/>
          <w:lang w:eastAsia="en-US"/>
        </w:rPr>
        <w:t>p's own metrics</w:t>
      </w:r>
      <w:r>
        <w:rPr>
          <w:rFonts w:ascii="Times New Roman" w:hAnsi="Times New Roman" w:cs="Times New Roman"/>
          <w:sz w:val="24"/>
          <w:szCs w:val="24"/>
          <w:lang w:eastAsia="en-US"/>
        </w:rPr>
        <w:t xml:space="preserve"> </w:t>
      </w:r>
      <w:r w:rsidRPr="00D35DB1">
        <w:rPr>
          <w:rFonts w:ascii="Times New Roman" w:hAnsi="Times New Roman" w:cs="Times New Roman"/>
          <w:sz w:val="24"/>
          <w:szCs w:val="24"/>
          <w:lang w:eastAsia="en-US"/>
        </w:rPr>
        <w:t xml:space="preserve">has not been the same thing as serving the women the platform claims to serve. </w:t>
      </w:r>
    </w:p>
    <w:p w14:paraId="5A29ED78" w14:textId="77777777" w:rsidR="00D35DB1" w:rsidRPr="00D35DB1" w:rsidRDefault="00D35DB1" w:rsidP="00914545">
      <w:pPr>
        <w:rPr>
          <w:lang w:eastAsia="en-US"/>
        </w:rPr>
      </w:pPr>
    </w:p>
    <w:p w14:paraId="1ABF1E61" w14:textId="3490150D"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The first</w:t>
      </w:r>
      <w:r w:rsidR="00D35DB1">
        <w:rPr>
          <w:rFonts w:ascii="Times New Roman" w:hAnsi="Times New Roman" w:cs="Times New Roman"/>
          <w:sz w:val="24"/>
          <w:szCs w:val="24"/>
        </w:rPr>
        <w:t xml:space="preserve"> redesign involves</w:t>
      </w:r>
      <w:r w:rsidRPr="0069637E">
        <w:rPr>
          <w:rFonts w:ascii="Times New Roman" w:hAnsi="Times New Roman" w:cs="Times New Roman"/>
          <w:sz w:val="24"/>
          <w:szCs w:val="24"/>
        </w:rPr>
        <w:t xml:space="preserve"> earning privacy and disclosure controls. Creators should have granular control over what about their participation is public and what is not</w:t>
      </w:r>
      <w:r w:rsidR="00D35DB1">
        <w:rPr>
          <w:rFonts w:ascii="Times New Roman" w:hAnsi="Times New Roman" w:cs="Times New Roman"/>
          <w:sz w:val="24"/>
          <w:szCs w:val="24"/>
        </w:rPr>
        <w:t>:</w:t>
      </w:r>
      <w:r w:rsidRPr="0069637E">
        <w:rPr>
          <w:rFonts w:ascii="Times New Roman" w:hAnsi="Times New Roman" w:cs="Times New Roman"/>
          <w:sz w:val="24"/>
          <w:szCs w:val="24"/>
        </w:rPr>
        <w:t xml:space="preserve"> income, feature status, workshop attendance, dashboard. </w:t>
      </w:r>
      <w:r w:rsidR="00D35DB1">
        <w:rPr>
          <w:rFonts w:ascii="Times New Roman" w:hAnsi="Times New Roman" w:cs="Times New Roman"/>
          <w:sz w:val="24"/>
          <w:szCs w:val="24"/>
        </w:rPr>
        <w:t>A</w:t>
      </w:r>
      <w:r w:rsidRPr="0069637E">
        <w:rPr>
          <w:rFonts w:ascii="Times New Roman" w:hAnsi="Times New Roman" w:cs="Times New Roman"/>
          <w:sz w:val="24"/>
          <w:szCs w:val="24"/>
        </w:rPr>
        <w:t xml:space="preserve"> settings page with explicit toggles, defaulted to private</w:t>
      </w:r>
      <w:r w:rsidR="00D35DB1">
        <w:rPr>
          <w:rFonts w:ascii="Times New Roman" w:hAnsi="Times New Roman" w:cs="Times New Roman"/>
          <w:sz w:val="24"/>
          <w:szCs w:val="24"/>
        </w:rPr>
        <w:t>, suffices</w:t>
      </w:r>
      <w:r w:rsidRPr="0069637E">
        <w:rPr>
          <w:rFonts w:ascii="Times New Roman" w:hAnsi="Times New Roman" w:cs="Times New Roman"/>
          <w:sz w:val="24"/>
          <w:szCs w:val="24"/>
        </w:rPr>
        <w:t xml:space="preserve">. </w:t>
      </w:r>
      <w:r w:rsidR="00B97A9B">
        <w:rPr>
          <w:rFonts w:ascii="Times New Roman" w:hAnsi="Times New Roman" w:cs="Times New Roman"/>
          <w:sz w:val="24"/>
          <w:szCs w:val="24"/>
        </w:rPr>
        <w:t xml:space="preserve">A counterargument </w:t>
      </w:r>
      <w:r w:rsidR="00D033AD">
        <w:rPr>
          <w:rFonts w:ascii="Times New Roman" w:hAnsi="Times New Roman" w:cs="Times New Roman"/>
          <w:sz w:val="24"/>
          <w:szCs w:val="24"/>
        </w:rPr>
        <w:t>would</w:t>
      </w:r>
      <w:r w:rsidR="00B97A9B">
        <w:rPr>
          <w:rFonts w:ascii="Times New Roman" w:hAnsi="Times New Roman" w:cs="Times New Roman"/>
          <w:sz w:val="24"/>
          <w:szCs w:val="24"/>
        </w:rPr>
        <w:t xml:space="preserve"> be that</w:t>
      </w:r>
      <w:r w:rsidRPr="0069637E">
        <w:rPr>
          <w:rFonts w:ascii="Times New Roman" w:hAnsi="Times New Roman" w:cs="Times New Roman"/>
          <w:sz w:val="24"/>
          <w:szCs w:val="24"/>
        </w:rPr>
        <w:t xml:space="preserve"> this hides success stories and weakens the role-modeling effect Slur</w:t>
      </w:r>
      <w:r w:rsidR="007A55EE">
        <w:rPr>
          <w:rFonts w:ascii="Times New Roman" w:hAnsi="Times New Roman" w:cs="Times New Roman"/>
          <w:sz w:val="24"/>
          <w:szCs w:val="24"/>
        </w:rPr>
        <w:t>r</w:t>
      </w:r>
      <w:r w:rsidRPr="0069637E">
        <w:rPr>
          <w:rFonts w:ascii="Times New Roman" w:hAnsi="Times New Roman" w:cs="Times New Roman"/>
          <w:sz w:val="24"/>
          <w:szCs w:val="24"/>
        </w:rPr>
        <w:t>p depends on</w:t>
      </w:r>
      <w:r w:rsidR="00B97A9B">
        <w:rPr>
          <w:rFonts w:ascii="Times New Roman" w:hAnsi="Times New Roman" w:cs="Times New Roman"/>
          <w:sz w:val="24"/>
          <w:szCs w:val="24"/>
        </w:rPr>
        <w:t>, but t</w:t>
      </w:r>
      <w:r w:rsidRPr="0069637E">
        <w:rPr>
          <w:rFonts w:ascii="Times New Roman" w:hAnsi="Times New Roman" w:cs="Times New Roman"/>
          <w:sz w:val="24"/>
          <w:szCs w:val="24"/>
        </w:rPr>
        <w:t>he role-modeling is the platform’s tool, not the creator’s responsibility. Empowerment includes the right to strategic silence. A woman who earns quietly should not lose access because the marketing engine runs on broadcasting her name.</w:t>
      </w:r>
    </w:p>
    <w:p w14:paraId="30FD3D9D" w14:textId="35985D85" w:rsidR="00620101" w:rsidRPr="0069637E" w:rsidRDefault="00620101" w:rsidP="00914545">
      <w:pPr>
        <w:spacing w:after="160" w:line="480" w:lineRule="auto"/>
        <w:rPr>
          <w:rFonts w:ascii="Times New Roman" w:hAnsi="Times New Roman" w:cs="Times New Roman"/>
          <w:sz w:val="24"/>
          <w:szCs w:val="24"/>
        </w:rPr>
      </w:pPr>
      <w:r w:rsidRPr="0069637E">
        <w:rPr>
          <w:rFonts w:ascii="Times New Roman" w:hAnsi="Times New Roman" w:cs="Times New Roman"/>
          <w:sz w:val="24"/>
          <w:szCs w:val="24"/>
        </w:rPr>
        <w:t xml:space="preserve">The </w:t>
      </w:r>
      <w:r w:rsidR="00B97A9B">
        <w:rPr>
          <w:rFonts w:ascii="Times New Roman" w:hAnsi="Times New Roman" w:cs="Times New Roman"/>
          <w:sz w:val="24"/>
          <w:szCs w:val="24"/>
        </w:rPr>
        <w:t>next change concerns</w:t>
      </w:r>
      <w:r w:rsidRPr="0069637E">
        <w:rPr>
          <w:rFonts w:ascii="Times New Roman" w:hAnsi="Times New Roman" w:cs="Times New Roman"/>
          <w:sz w:val="24"/>
          <w:szCs w:val="24"/>
        </w:rPr>
        <w:t xml:space="preserve"> legal and financial literacy built into the platform itself, not </w:t>
      </w:r>
      <w:r w:rsidR="00B97A9B">
        <w:rPr>
          <w:rFonts w:ascii="Times New Roman" w:hAnsi="Times New Roman" w:cs="Times New Roman"/>
          <w:sz w:val="24"/>
          <w:szCs w:val="24"/>
        </w:rPr>
        <w:t>designed as an external resource</w:t>
      </w:r>
      <w:r w:rsidRPr="0069637E">
        <w:rPr>
          <w:rFonts w:ascii="Times New Roman" w:hAnsi="Times New Roman" w:cs="Times New Roman"/>
          <w:sz w:val="24"/>
          <w:szCs w:val="24"/>
        </w:rPr>
        <w:t xml:space="preserve">. Thirty-second cards in the dashboard, in regional languages, explaining how to open an individual savings account, what an income tax slab means, what a creator agreement is. </w:t>
      </w:r>
      <w:r w:rsidR="00B97A9B" w:rsidRPr="00B97A9B">
        <w:rPr>
          <w:rFonts w:ascii="Times New Roman" w:hAnsi="Times New Roman" w:cs="Times New Roman"/>
          <w:sz w:val="24"/>
          <w:szCs w:val="24"/>
        </w:rPr>
        <w:t xml:space="preserve">These should appear in context: </w:t>
      </w:r>
      <w:r w:rsidRPr="0069637E">
        <w:rPr>
          <w:rFonts w:ascii="Times New Roman" w:hAnsi="Times New Roman" w:cs="Times New Roman"/>
          <w:sz w:val="24"/>
          <w:szCs w:val="24"/>
        </w:rPr>
        <w:t xml:space="preserve">a card appears when a creator hits her first payout, another when she signs a brand deal. </w:t>
      </w:r>
      <w:r w:rsidR="00B97A9B">
        <w:rPr>
          <w:rFonts w:ascii="Times New Roman" w:hAnsi="Times New Roman" w:cs="Times New Roman"/>
          <w:sz w:val="24"/>
          <w:szCs w:val="24"/>
        </w:rPr>
        <w:t xml:space="preserve"> Some will say that </w:t>
      </w:r>
      <w:r w:rsidRPr="0069637E">
        <w:rPr>
          <w:rFonts w:ascii="Times New Roman" w:hAnsi="Times New Roman" w:cs="Times New Roman"/>
          <w:sz w:val="24"/>
          <w:szCs w:val="24"/>
        </w:rPr>
        <w:t>women already know what to do with the money they earn. Knowing what to do and knowing your specific options are different things, particularly for women whose male relatives have always handled the accounts. Sending a creator off-platform for that knowledge means the platform never owned the relationship.</w:t>
      </w:r>
    </w:p>
    <w:p w14:paraId="622966C5" w14:textId="015D10A9" w:rsidR="00B97A9B" w:rsidRDefault="00B97A9B" w:rsidP="00914545">
      <w:pPr>
        <w:spacing w:after="160" w:line="480" w:lineRule="auto"/>
        <w:rPr>
          <w:rFonts w:ascii="Times New Roman" w:hAnsi="Times New Roman" w:cs="Times New Roman"/>
          <w:sz w:val="24"/>
          <w:szCs w:val="24"/>
        </w:rPr>
      </w:pPr>
      <w:r>
        <w:rPr>
          <w:rFonts w:ascii="Times New Roman" w:hAnsi="Times New Roman" w:cs="Times New Roman"/>
          <w:sz w:val="24"/>
          <w:szCs w:val="24"/>
        </w:rPr>
        <w:t>Finally,</w:t>
      </w:r>
      <w:r w:rsidR="00620101" w:rsidRPr="0069637E">
        <w:rPr>
          <w:rFonts w:ascii="Times New Roman" w:hAnsi="Times New Roman" w:cs="Times New Roman"/>
          <w:sz w:val="24"/>
          <w:szCs w:val="24"/>
        </w:rPr>
        <w:t xml:space="preserve"> community circles </w:t>
      </w:r>
      <w:r>
        <w:rPr>
          <w:rFonts w:ascii="Times New Roman" w:hAnsi="Times New Roman" w:cs="Times New Roman"/>
          <w:sz w:val="24"/>
          <w:szCs w:val="24"/>
        </w:rPr>
        <w:t xml:space="preserve">should be </w:t>
      </w:r>
      <w:r w:rsidR="00620101" w:rsidRPr="0069637E">
        <w:rPr>
          <w:rFonts w:ascii="Times New Roman" w:hAnsi="Times New Roman" w:cs="Times New Roman"/>
          <w:sz w:val="24"/>
          <w:szCs w:val="24"/>
        </w:rPr>
        <w:t>organized by household context, not only by food category. Slur</w:t>
      </w:r>
      <w:r w:rsidR="007A55EE">
        <w:rPr>
          <w:rFonts w:ascii="Times New Roman" w:hAnsi="Times New Roman" w:cs="Times New Roman"/>
          <w:sz w:val="24"/>
          <w:szCs w:val="24"/>
        </w:rPr>
        <w:t>r</w:t>
      </w:r>
      <w:r w:rsidR="00620101" w:rsidRPr="0069637E">
        <w:rPr>
          <w:rFonts w:ascii="Times New Roman" w:hAnsi="Times New Roman" w:cs="Times New Roman"/>
          <w:sz w:val="24"/>
          <w:szCs w:val="24"/>
        </w:rPr>
        <w:t xml:space="preserve">p groups creators by cuisine. Add a second axis: single earner, secondary income, joint family, conservative household. </w:t>
      </w:r>
      <w:r>
        <w:rPr>
          <w:rFonts w:ascii="Times New Roman" w:hAnsi="Times New Roman" w:cs="Times New Roman"/>
          <w:sz w:val="24"/>
          <w:szCs w:val="24"/>
        </w:rPr>
        <w:t xml:space="preserve">Include </w:t>
      </w:r>
      <w:r w:rsidR="00620101" w:rsidRPr="0069637E">
        <w:rPr>
          <w:rFonts w:ascii="Times New Roman" w:hAnsi="Times New Roman" w:cs="Times New Roman"/>
          <w:sz w:val="24"/>
          <w:szCs w:val="24"/>
        </w:rPr>
        <w:t xml:space="preserve">opt-in tagging at signup and peer </w:t>
      </w:r>
      <w:r w:rsidR="00620101" w:rsidRPr="0069637E">
        <w:rPr>
          <w:rFonts w:ascii="Times New Roman" w:hAnsi="Times New Roman" w:cs="Times New Roman"/>
          <w:sz w:val="24"/>
          <w:szCs w:val="24"/>
        </w:rPr>
        <w:lastRenderedPageBreak/>
        <w:t xml:space="preserve">groups segmented by relevance. </w:t>
      </w:r>
      <w:r w:rsidRPr="00B97A9B">
        <w:rPr>
          <w:rFonts w:ascii="Times New Roman" w:hAnsi="Times New Roman" w:cs="Times New Roman"/>
          <w:sz w:val="24"/>
          <w:szCs w:val="24"/>
        </w:rPr>
        <w:t>The reasonable concern here is fragmentation. But the community already fragments</w:t>
      </w:r>
      <w:r>
        <w:rPr>
          <w:rFonts w:ascii="Times New Roman" w:hAnsi="Times New Roman" w:cs="Times New Roman"/>
          <w:sz w:val="24"/>
          <w:szCs w:val="24"/>
        </w:rPr>
        <w:t xml:space="preserve">, </w:t>
      </w:r>
      <w:r w:rsidRPr="00B97A9B">
        <w:rPr>
          <w:rFonts w:ascii="Times New Roman" w:hAnsi="Times New Roman" w:cs="Times New Roman"/>
          <w:sz w:val="24"/>
          <w:szCs w:val="24"/>
        </w:rPr>
        <w:t>invisibly, in the WhatsApp groups creators build for themselves. The platform</w:t>
      </w:r>
      <w:r>
        <w:rPr>
          <w:rFonts w:ascii="Times New Roman" w:hAnsi="Times New Roman" w:cs="Times New Roman"/>
          <w:sz w:val="24"/>
          <w:szCs w:val="24"/>
        </w:rPr>
        <w:t>’s</w:t>
      </w:r>
      <w:r w:rsidRPr="00B97A9B">
        <w:rPr>
          <w:rFonts w:ascii="Times New Roman" w:hAnsi="Times New Roman" w:cs="Times New Roman"/>
          <w:sz w:val="24"/>
          <w:szCs w:val="24"/>
        </w:rPr>
        <w:t xml:space="preserve"> choice is between making the fragmentation legible and useful, or leaving each woman to find her own people by chance</w:t>
      </w:r>
      <w:r>
        <w:rPr>
          <w:rFonts w:ascii="Times New Roman" w:hAnsi="Times New Roman" w:cs="Times New Roman"/>
          <w:sz w:val="24"/>
          <w:szCs w:val="24"/>
        </w:rPr>
        <w:t>.</w:t>
      </w:r>
    </w:p>
    <w:p w14:paraId="4D7D684E" w14:textId="084535B0" w:rsidR="00620101" w:rsidRDefault="00620101" w:rsidP="00914545">
      <w:pPr>
        <w:spacing w:after="160" w:line="480" w:lineRule="auto"/>
        <w:rPr>
          <w:rFonts w:ascii="Times New Roman" w:hAnsi="Times New Roman" w:cs="Times New Roman"/>
          <w:b/>
          <w:bCs/>
          <w:color w:val="1A1A1A"/>
          <w:sz w:val="24"/>
          <w:szCs w:val="24"/>
        </w:rPr>
      </w:pPr>
      <w:r>
        <w:rPr>
          <w:rFonts w:ascii="Times New Roman" w:hAnsi="Times New Roman" w:cs="Times New Roman"/>
          <w:b/>
          <w:bCs/>
          <w:color w:val="1A1A1A"/>
          <w:sz w:val="24"/>
          <w:szCs w:val="24"/>
        </w:rPr>
        <w:t xml:space="preserve">6. </w:t>
      </w:r>
      <w:r w:rsidRPr="0069637E">
        <w:rPr>
          <w:rFonts w:ascii="Times New Roman" w:hAnsi="Times New Roman" w:cs="Times New Roman"/>
          <w:b/>
          <w:bCs/>
          <w:color w:val="1A1A1A"/>
          <w:sz w:val="24"/>
          <w:szCs w:val="24"/>
        </w:rPr>
        <w:t>Reflection</w:t>
      </w:r>
    </w:p>
    <w:p w14:paraId="0C1B6047" w14:textId="6C28E599" w:rsidR="009F6FFE" w:rsidRPr="009F6FFE" w:rsidRDefault="009F6FFE" w:rsidP="00914545">
      <w:pPr>
        <w:spacing w:after="160" w:line="480" w:lineRule="auto"/>
        <w:rPr>
          <w:rFonts w:ascii="Times New Roman" w:hAnsi="Times New Roman" w:cs="Times New Roman"/>
          <w:sz w:val="24"/>
          <w:szCs w:val="24"/>
        </w:rPr>
      </w:pPr>
      <w:r w:rsidRPr="009F6FFE">
        <w:rPr>
          <w:rFonts w:ascii="Times New Roman" w:hAnsi="Times New Roman" w:cs="Times New Roman"/>
          <w:sz w:val="24"/>
          <w:szCs w:val="24"/>
        </w:rPr>
        <w:t>At Slur</w:t>
      </w:r>
      <w:r w:rsidR="00E92D46">
        <w:rPr>
          <w:rFonts w:ascii="Times New Roman" w:hAnsi="Times New Roman" w:cs="Times New Roman"/>
          <w:sz w:val="24"/>
          <w:szCs w:val="24"/>
        </w:rPr>
        <w:t>r</w:t>
      </w:r>
      <w:r w:rsidRPr="009F6FFE">
        <w:rPr>
          <w:rFonts w:ascii="Times New Roman" w:hAnsi="Times New Roman" w:cs="Times New Roman"/>
          <w:sz w:val="24"/>
          <w:szCs w:val="24"/>
        </w:rPr>
        <w:t>p I expected to study a platform that gave women economic power. What I ended up studying was a platform that gave women economic power without redesigning the one place where that power had to land. The income was real. The recognition was real. The autonomy that the income was supposed to enable was not always real, because the household the woman lived in had never been part of the platform's design.</w:t>
      </w:r>
    </w:p>
    <w:p w14:paraId="11492C7B" w14:textId="3DAEBE59" w:rsidR="009F6FFE" w:rsidRPr="009F6FFE" w:rsidRDefault="009F6FFE" w:rsidP="00914545">
      <w:pPr>
        <w:spacing w:after="160" w:line="480" w:lineRule="auto"/>
        <w:rPr>
          <w:rFonts w:ascii="Times New Roman" w:hAnsi="Times New Roman" w:cs="Times New Roman"/>
          <w:sz w:val="24"/>
          <w:szCs w:val="24"/>
        </w:rPr>
      </w:pPr>
      <w:r w:rsidRPr="009F6FFE">
        <w:rPr>
          <w:rFonts w:ascii="Times New Roman" w:hAnsi="Times New Roman" w:cs="Times New Roman"/>
          <w:sz w:val="24"/>
          <w:szCs w:val="24"/>
        </w:rPr>
        <w:t>One creator I sat across from during my internship had been featured in HT three times. She had earned enough to triple her household</w:t>
      </w:r>
      <w:r>
        <w:rPr>
          <w:rFonts w:ascii="Times New Roman" w:hAnsi="Times New Roman" w:cs="Times New Roman"/>
          <w:sz w:val="24"/>
          <w:szCs w:val="24"/>
        </w:rPr>
        <w:t>’</w:t>
      </w:r>
      <w:r w:rsidRPr="009F6FFE">
        <w:rPr>
          <w:rFonts w:ascii="Times New Roman" w:hAnsi="Times New Roman" w:cs="Times New Roman"/>
          <w:sz w:val="24"/>
          <w:szCs w:val="24"/>
        </w:rPr>
        <w:t xml:space="preserve">s discretionary income. She told us she was thinking about whether to keep accepting brand deals because the photographs were becoming hard to explain at home. </w:t>
      </w:r>
      <w:r w:rsidR="00D033AD" w:rsidRPr="00D033AD">
        <w:rPr>
          <w:rFonts w:ascii="Times New Roman" w:hAnsi="Times New Roman" w:cs="Times New Roman"/>
          <w:sz w:val="24"/>
          <w:szCs w:val="24"/>
        </w:rPr>
        <w:t>I remember thinking the platform had no place to put that conversation, even if it knew the conversation was happening.</w:t>
      </w:r>
    </w:p>
    <w:p w14:paraId="20A13C89" w14:textId="405167B5" w:rsidR="009F6FFE" w:rsidRPr="0069637E" w:rsidRDefault="009F6FFE" w:rsidP="00914545">
      <w:pPr>
        <w:spacing w:after="160" w:line="480" w:lineRule="auto"/>
        <w:rPr>
          <w:rFonts w:ascii="Times New Roman" w:hAnsi="Times New Roman" w:cs="Times New Roman"/>
          <w:sz w:val="24"/>
          <w:szCs w:val="24"/>
        </w:rPr>
      </w:pPr>
      <w:r w:rsidRPr="009F6FFE">
        <w:rPr>
          <w:rFonts w:ascii="Times New Roman" w:hAnsi="Times New Roman" w:cs="Times New Roman"/>
          <w:sz w:val="24"/>
          <w:szCs w:val="24"/>
        </w:rPr>
        <w:t>Amartya Sen</w:t>
      </w:r>
      <w:r>
        <w:rPr>
          <w:rFonts w:ascii="Times New Roman" w:hAnsi="Times New Roman" w:cs="Times New Roman"/>
          <w:sz w:val="24"/>
          <w:szCs w:val="24"/>
        </w:rPr>
        <w:t>’</w:t>
      </w:r>
      <w:r w:rsidRPr="009F6FFE">
        <w:rPr>
          <w:rFonts w:ascii="Times New Roman" w:hAnsi="Times New Roman" w:cs="Times New Roman"/>
          <w:sz w:val="24"/>
          <w:szCs w:val="24"/>
        </w:rPr>
        <w:t>s work on what he calls cooperative conflicts inside households turns on a question Slur</w:t>
      </w:r>
      <w:r w:rsidR="00E92D46">
        <w:rPr>
          <w:rFonts w:ascii="Times New Roman" w:hAnsi="Times New Roman" w:cs="Times New Roman"/>
          <w:sz w:val="24"/>
          <w:szCs w:val="24"/>
        </w:rPr>
        <w:t>r</w:t>
      </w:r>
      <w:r w:rsidRPr="009F6FFE">
        <w:rPr>
          <w:rFonts w:ascii="Times New Roman" w:hAnsi="Times New Roman" w:cs="Times New Roman"/>
          <w:sz w:val="24"/>
          <w:szCs w:val="24"/>
        </w:rPr>
        <w:t>p does not ask: whose contribution to the household gets counted as a contribution, and by whom? A woman who earns is not the same as a woman whose earning is recognized inside the family that benefits from it. Slur</w:t>
      </w:r>
      <w:r w:rsidR="00E92D46">
        <w:rPr>
          <w:rFonts w:ascii="Times New Roman" w:hAnsi="Times New Roman" w:cs="Times New Roman"/>
          <w:sz w:val="24"/>
          <w:szCs w:val="24"/>
        </w:rPr>
        <w:t>r</w:t>
      </w:r>
      <w:r w:rsidRPr="009F6FFE">
        <w:rPr>
          <w:rFonts w:ascii="Times New Roman" w:hAnsi="Times New Roman" w:cs="Times New Roman"/>
          <w:sz w:val="24"/>
          <w:szCs w:val="24"/>
        </w:rPr>
        <w:t>p ensures the first. The second was never on the platform to begin with.</w:t>
      </w:r>
    </w:p>
    <w:p w14:paraId="64038293" w14:textId="77777777" w:rsidR="00A55B13" w:rsidRDefault="00A55B13" w:rsidP="00914545"/>
    <w:sectPr w:rsidR="00A55B13">
      <w:headerReference w:type="even" r:id="rI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8EBE" w14:textId="77777777" w:rsidR="00EE7B9F" w:rsidRDefault="00EE7B9F" w:rsidP="00AE1700">
      <w:r>
        <w:separator/>
      </w:r>
    </w:p>
  </w:endnote>
  <w:endnote w:type="continuationSeparator" w:id="0">
    <w:p w14:paraId="664BF69B" w14:textId="77777777" w:rsidR="00EE7B9F" w:rsidRDefault="00EE7B9F" w:rsidP="00AE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45F9" w14:textId="77777777" w:rsidR="00EE7B9F" w:rsidRDefault="00EE7B9F" w:rsidP="00AE1700">
      <w:r>
        <w:separator/>
      </w:r>
    </w:p>
  </w:footnote>
  <w:footnote w:type="continuationSeparator" w:id="0">
    <w:p w14:paraId="74E7491F" w14:textId="77777777" w:rsidR="00EE7B9F" w:rsidRDefault="00EE7B9F" w:rsidP="00AE1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1031004"/>
      <w:docPartObj>
        <w:docPartGallery w:val="Page Numbers (Top of Page)"/>
        <w:docPartUnique/>
      </w:docPartObj>
    </w:sdtPr>
    <w:sdtContent>
      <w:p w14:paraId="16E429EC" w14:textId="2459FAAC" w:rsidR="00AE1700" w:rsidRDefault="00AE1700"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71E548" w14:textId="77777777" w:rsidR="00AE1700" w:rsidRDefault="00AE1700" w:rsidP="00AE170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20769787"/>
      <w:docPartObj>
        <w:docPartGallery w:val="Page Numbers (Top of Page)"/>
        <w:docPartUnique/>
      </w:docPartObj>
    </w:sdtPr>
    <w:sdtContent>
      <w:p w14:paraId="07574917" w14:textId="4AD81488" w:rsidR="00AE1700" w:rsidRPr="00AE1700" w:rsidRDefault="00AE1700" w:rsidP="009B6E88">
        <w:pPr>
          <w:pStyle w:val="Header"/>
          <w:framePr w:wrap="none" w:vAnchor="text" w:hAnchor="margin" w:xAlign="right" w:y="1"/>
          <w:rPr>
            <w:rStyle w:val="PageNumber"/>
            <w:rFonts w:ascii="Times New Roman" w:hAnsi="Times New Roman" w:cs="Times New Roman"/>
          </w:rPr>
        </w:pPr>
        <w:r w:rsidRPr="00AE1700">
          <w:rPr>
            <w:rStyle w:val="PageNumber"/>
            <w:rFonts w:ascii="Times New Roman" w:hAnsi="Times New Roman" w:cs="Times New Roman"/>
          </w:rPr>
          <w:fldChar w:fldCharType="begin"/>
        </w:r>
        <w:r w:rsidRPr="00AE1700">
          <w:rPr>
            <w:rStyle w:val="PageNumber"/>
            <w:rFonts w:ascii="Times New Roman" w:hAnsi="Times New Roman" w:cs="Times New Roman"/>
          </w:rPr>
          <w:instrText xml:space="preserve"> PAGE </w:instrText>
        </w:r>
        <w:r w:rsidRPr="00AE1700">
          <w:rPr>
            <w:rStyle w:val="PageNumber"/>
            <w:rFonts w:ascii="Times New Roman" w:hAnsi="Times New Roman" w:cs="Times New Roman"/>
          </w:rPr>
          <w:fldChar w:fldCharType="separate"/>
        </w:r>
        <w:r w:rsidRPr="00AE1700">
          <w:rPr>
            <w:rStyle w:val="PageNumber"/>
            <w:rFonts w:ascii="Times New Roman" w:hAnsi="Times New Roman" w:cs="Times New Roman"/>
            <w:noProof/>
          </w:rPr>
          <w:t>1</w:t>
        </w:r>
        <w:r w:rsidRPr="00AE1700">
          <w:rPr>
            <w:rStyle w:val="PageNumber"/>
            <w:rFonts w:ascii="Times New Roman" w:hAnsi="Times New Roman" w:cs="Times New Roman"/>
          </w:rPr>
          <w:fldChar w:fldCharType="end"/>
        </w:r>
      </w:p>
    </w:sdtContent>
  </w:sdt>
  <w:p w14:paraId="355DD165" w14:textId="77777777" w:rsidR="00AE1700" w:rsidRDefault="00AE1700" w:rsidP="00AE170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01"/>
    <w:rsid w:val="00253D44"/>
    <w:rsid w:val="002D18C1"/>
    <w:rsid w:val="00340CA1"/>
    <w:rsid w:val="00620101"/>
    <w:rsid w:val="006C2BC0"/>
    <w:rsid w:val="006E6E77"/>
    <w:rsid w:val="007A55EE"/>
    <w:rsid w:val="007A6D8F"/>
    <w:rsid w:val="00914545"/>
    <w:rsid w:val="009858A2"/>
    <w:rsid w:val="009F6FFE"/>
    <w:rsid w:val="00A16E07"/>
    <w:rsid w:val="00A4083B"/>
    <w:rsid w:val="00A4446D"/>
    <w:rsid w:val="00A55B13"/>
    <w:rsid w:val="00AE1700"/>
    <w:rsid w:val="00B328D2"/>
    <w:rsid w:val="00B97A9B"/>
    <w:rsid w:val="00C83397"/>
    <w:rsid w:val="00D033AD"/>
    <w:rsid w:val="00D10047"/>
    <w:rsid w:val="00D35DB1"/>
    <w:rsid w:val="00E92D46"/>
    <w:rsid w:val="00E94F3A"/>
    <w:rsid w:val="00EE7B9F"/>
    <w:rsid w:val="00F455E8"/>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F349973"/>
  <w15:chartTrackingRefBased/>
  <w15:docId w15:val="{8C937791-3040-254C-B5AB-F386AC4D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101"/>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620101"/>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20101"/>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20101"/>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20101"/>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20101"/>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20101"/>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20101"/>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20101"/>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20101"/>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0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0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101"/>
    <w:rPr>
      <w:rFonts w:eastAsiaTheme="majorEastAsia" w:cstheme="majorBidi"/>
      <w:color w:val="272727" w:themeColor="text1" w:themeTint="D8"/>
    </w:rPr>
  </w:style>
  <w:style w:type="paragraph" w:styleId="Title">
    <w:name w:val="Title"/>
    <w:basedOn w:val="Normal"/>
    <w:next w:val="Normal"/>
    <w:link w:val="TitleChar"/>
    <w:uiPriority w:val="10"/>
    <w:qFormat/>
    <w:rsid w:val="0062010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20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10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20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101"/>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20101"/>
    <w:rPr>
      <w:i/>
      <w:iCs/>
      <w:color w:val="404040" w:themeColor="text1" w:themeTint="BF"/>
    </w:rPr>
  </w:style>
  <w:style w:type="paragraph" w:styleId="ListParagraph">
    <w:name w:val="List Paragraph"/>
    <w:basedOn w:val="Normal"/>
    <w:uiPriority w:val="34"/>
    <w:qFormat/>
    <w:rsid w:val="00620101"/>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620101"/>
    <w:rPr>
      <w:i/>
      <w:iCs/>
      <w:color w:val="0F4761" w:themeColor="accent1" w:themeShade="BF"/>
    </w:rPr>
  </w:style>
  <w:style w:type="paragraph" w:styleId="IntenseQuote">
    <w:name w:val="Intense Quote"/>
    <w:basedOn w:val="Normal"/>
    <w:next w:val="Normal"/>
    <w:link w:val="IntenseQuoteChar"/>
    <w:uiPriority w:val="30"/>
    <w:qFormat/>
    <w:rsid w:val="0062010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20101"/>
    <w:rPr>
      <w:i/>
      <w:iCs/>
      <w:color w:val="0F4761" w:themeColor="accent1" w:themeShade="BF"/>
    </w:rPr>
  </w:style>
  <w:style w:type="character" w:styleId="IntenseReference">
    <w:name w:val="Intense Reference"/>
    <w:basedOn w:val="DefaultParagraphFont"/>
    <w:uiPriority w:val="32"/>
    <w:qFormat/>
    <w:rsid w:val="00620101"/>
    <w:rPr>
      <w:b/>
      <w:bCs/>
      <w:smallCaps/>
      <w:color w:val="0F4761" w:themeColor="accent1" w:themeShade="BF"/>
      <w:spacing w:val="5"/>
    </w:rPr>
  </w:style>
  <w:style w:type="paragraph" w:styleId="Header">
    <w:name w:val="header"/>
    <w:basedOn w:val="Normal"/>
    <w:link w:val="HeaderChar"/>
    <w:uiPriority w:val="99"/>
    <w:unhideWhenUsed/>
    <w:rsid w:val="00AE1700"/>
    <w:pPr>
      <w:tabs>
        <w:tab w:val="center" w:pos="4513"/>
        <w:tab w:val="right" w:pos="9026"/>
      </w:tabs>
    </w:pPr>
  </w:style>
  <w:style w:type="character" w:customStyle="1" w:styleId="HeaderChar">
    <w:name w:val="Header Char"/>
    <w:basedOn w:val="DefaultParagraphFont"/>
    <w:link w:val="Header"/>
    <w:uiPriority w:val="99"/>
    <w:rsid w:val="00AE1700"/>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AE1700"/>
    <w:pPr>
      <w:tabs>
        <w:tab w:val="center" w:pos="4513"/>
        <w:tab w:val="right" w:pos="9026"/>
      </w:tabs>
    </w:pPr>
  </w:style>
  <w:style w:type="character" w:customStyle="1" w:styleId="FooterChar">
    <w:name w:val="Footer Char"/>
    <w:basedOn w:val="DefaultParagraphFont"/>
    <w:link w:val="Footer"/>
    <w:uiPriority w:val="99"/>
    <w:rsid w:val="00AE1700"/>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AE1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6</cp:revision>
  <dcterms:created xsi:type="dcterms:W3CDTF">2026-06-12T14:33:00Z</dcterms:created>
  <dcterms:modified xsi:type="dcterms:W3CDTF">2026-06-14T16:52:00Z</dcterms:modified>
</cp:coreProperties>
</file>